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none" w:color="auto" w:sz="0" w:space="0"/>
        </w:pBdr>
        <w:tabs>
          <w:tab w:val="center" w:pos="4153"/>
          <w:tab w:val="right" w:pos="8306"/>
        </w:tabs>
        <w:overflowPunct w:val="0"/>
        <w:autoSpaceDE w:val="0"/>
        <w:autoSpaceDN w:val="0"/>
        <w:adjustRightInd w:val="0"/>
        <w:snapToGrid/>
        <w:jc w:val="left"/>
        <w:textAlignment w:val="baseline"/>
        <w:rPr>
          <w:rFonts w:hint="default" w:ascii="Arial" w:hAnsi="Arial" w:eastAsia="Arial" w:cs="Times New Roman"/>
          <w:b/>
          <w:bCs/>
          <w:kern w:val="0"/>
          <w:sz w:val="22"/>
          <w:szCs w:val="22"/>
          <w:lang w:val="en-US" w:eastAsia="en-US" w:bidi="ar-SA"/>
        </w:rPr>
      </w:pPr>
      <w:bookmarkStart w:id="0" w:name="OLE_LINK1"/>
      <w:bookmarkStart w:id="1" w:name="_Ref399006623"/>
      <w:bookmarkStart w:id="2" w:name="_Toc92513360"/>
      <w:r>
        <w:rPr>
          <w:rFonts w:ascii="Arial" w:hAnsi="Arial" w:eastAsia="Arial" w:cs="Times New Roman"/>
          <w:b/>
          <w:bCs/>
          <w:kern w:val="0"/>
          <w:sz w:val="22"/>
          <w:szCs w:val="22"/>
          <w:lang w:val="en-GB" w:eastAsia="en-US" w:bidi="ar-SA"/>
        </w:rPr>
        <w:t>3GPP TSG-RAN WG4 Meeting #10</w:t>
      </w:r>
      <w:r>
        <w:rPr>
          <w:rFonts w:hint="eastAsia" w:ascii="Arial" w:hAnsi="Arial" w:eastAsia="宋体" w:cs="Times New Roman"/>
          <w:b/>
          <w:bCs/>
          <w:kern w:val="0"/>
          <w:sz w:val="22"/>
          <w:szCs w:val="22"/>
          <w:lang w:val="en-US" w:eastAsia="zh-CN" w:bidi="ar-SA"/>
        </w:rPr>
        <w:t>6</w:t>
      </w:r>
      <w:r>
        <w:rPr>
          <w:rFonts w:ascii="Arial" w:hAnsi="Arial" w:eastAsia="Arial" w:cs="Times New Roman"/>
          <w:b/>
          <w:bCs/>
          <w:kern w:val="0"/>
          <w:sz w:val="22"/>
          <w:szCs w:val="22"/>
          <w:lang w:val="en-GB" w:eastAsia="en-US" w:bidi="ar-SA"/>
        </w:rPr>
        <w:t xml:space="preserve">  </w:t>
      </w:r>
      <w:r>
        <w:rPr>
          <w:rFonts w:hint="eastAsia" w:ascii="Arial" w:hAnsi="Arial" w:eastAsia="Arial" w:cs="Times New Roman"/>
          <w:b/>
          <w:bCs/>
          <w:kern w:val="0"/>
          <w:sz w:val="22"/>
          <w:szCs w:val="22"/>
          <w:lang w:val="en-GB" w:eastAsia="en-US" w:bidi="ar-SA"/>
        </w:rPr>
        <w:t xml:space="preserve">  </w:t>
      </w:r>
      <w:r>
        <w:rPr>
          <w:rFonts w:hint="eastAsia"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US" w:eastAsia="zh-CN" w:bidi="ar-SA"/>
        </w:rPr>
        <w:t xml:space="preserve">                </w:t>
      </w:r>
      <w:r>
        <w:rPr>
          <w:rFonts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GB" w:eastAsia="zh-CN" w:bidi="ar-SA"/>
        </w:rPr>
        <w:t>R4-2300905</w:t>
      </w:r>
    </w:p>
    <w:p>
      <w:pPr>
        <w:pBdr>
          <w:bottom w:val="none" w:color="auto" w:sz="0" w:space="0"/>
        </w:pBdr>
        <w:overflowPunct w:val="0"/>
        <w:autoSpaceDE w:val="0"/>
        <w:autoSpaceDN w:val="0"/>
        <w:adjustRightInd w:val="0"/>
        <w:snapToGrid/>
        <w:jc w:val="left"/>
        <w:textAlignment w:val="baseline"/>
        <w:rPr>
          <w:rFonts w:hint="default" w:ascii="Arial" w:hAnsi="Arial" w:eastAsia="宋体" w:cs="Times New Roman"/>
          <w:b/>
          <w:bCs/>
          <w:kern w:val="0"/>
          <w:sz w:val="22"/>
          <w:szCs w:val="22"/>
          <w:lang w:val="en-US" w:eastAsia="zh-CN" w:bidi="ar-SA"/>
        </w:rPr>
      </w:pPr>
      <w:r>
        <w:rPr>
          <w:rFonts w:hint="eastAsia" w:ascii="Arial" w:hAnsi="Arial" w:eastAsia="宋体" w:cs="Times New Roman"/>
          <w:b/>
          <w:bCs/>
          <w:kern w:val="0"/>
          <w:sz w:val="22"/>
          <w:szCs w:val="22"/>
          <w:lang w:val="en-US" w:eastAsia="zh-CN" w:bidi="ar-SA"/>
        </w:rPr>
        <w:t>Athens, Greece, February 27 – March 3, 2023</w:t>
      </w:r>
    </w:p>
    <w:bookmarkEnd w:id="0"/>
    <w:p>
      <w:pPr>
        <w:pStyle w:val="21"/>
        <w:rPr>
          <w:rFonts w:eastAsia="宋体"/>
          <w:lang w:eastAsia="zh-CN"/>
        </w:rPr>
      </w:pPr>
    </w:p>
    <w:p>
      <w:pPr>
        <w:tabs>
          <w:tab w:val="left" w:pos="1985"/>
        </w:tabs>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Xiaomi</w:t>
      </w:r>
    </w:p>
    <w:p>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Pr>
          <w:rFonts w:hint="eastAsia" w:ascii="Arial" w:hAnsi="Arial" w:cs="Arial"/>
          <w:sz w:val="22"/>
        </w:rPr>
        <w:t>Discussion on other issues for Rel-17 MUSIM gaps</w:t>
      </w:r>
    </w:p>
    <w:p>
      <w:pPr>
        <w:ind w:left="1985" w:hanging="1985"/>
        <w:rPr>
          <w:rFonts w:hint="eastAsia" w:ascii="Arial" w:hAnsi="Arial" w:cs="Arial" w:eastAsiaTheme="minorEastAsia"/>
          <w:sz w:val="22"/>
          <w:highlight w:val="yellow"/>
          <w:lang w:eastAsia="zh-CN"/>
        </w:rPr>
      </w:pPr>
      <w:r>
        <w:rPr>
          <w:rFonts w:hint="eastAsia" w:ascii="Arial" w:hAnsi="Arial" w:cs="Arial"/>
          <w:b/>
          <w:sz w:val="22"/>
        </w:rPr>
        <w:t>Agenda Item:</w:t>
      </w:r>
      <w:r>
        <w:rPr>
          <w:rFonts w:hint="eastAsia" w:ascii="Arial" w:hAnsi="Arial" w:cs="Arial"/>
          <w:sz w:val="22"/>
        </w:rPr>
        <w:tab/>
      </w:r>
      <w:r>
        <w:rPr>
          <w:rFonts w:hint="eastAsia" w:ascii="Arial" w:hAnsi="Arial" w:cs="Arial"/>
          <w:sz w:val="22"/>
        </w:rPr>
        <w:t>9.24.2.</w:t>
      </w:r>
      <w:r>
        <w:rPr>
          <w:rFonts w:hint="eastAsia" w:ascii="Arial" w:hAnsi="Arial" w:cs="Arial"/>
          <w:sz w:val="22"/>
          <w:lang w:val="en-US" w:eastAsia="zh-CN"/>
        </w:rPr>
        <w:t>5</w:t>
      </w:r>
    </w:p>
    <w:p>
      <w:pPr>
        <w:tabs>
          <w:tab w:val="left" w:pos="1990"/>
        </w:tabs>
        <w:rPr>
          <w:rFonts w:ascii="Arial" w:hAnsi="Arial" w:cs="Arial"/>
          <w:sz w:val="22"/>
        </w:rPr>
      </w:pPr>
      <w:r>
        <w:rPr>
          <w:rFonts w:ascii="Arial" w:hAnsi="Arial" w:cs="Arial"/>
          <w:b/>
          <w:sz w:val="22"/>
        </w:rPr>
        <w:t>Document for:</w:t>
      </w:r>
      <w:r>
        <w:rPr>
          <w:rFonts w:ascii="Arial" w:hAnsi="Arial" w:cs="Arial"/>
          <w:sz w:val="22"/>
        </w:rPr>
        <w:tab/>
      </w:r>
      <w:r>
        <w:rPr>
          <w:rFonts w:hint="eastAsia" w:ascii="Arial" w:hAnsi="Arial" w:cs="Arial"/>
          <w:sz w:val="22"/>
        </w:rPr>
        <w:t>Discussion</w:t>
      </w:r>
    </w:p>
    <w:bookmarkEnd w:id="1"/>
    <w:bookmarkEnd w:id="2"/>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overflowPunct w:val="0"/>
        <w:autoSpaceDE w:val="0"/>
        <w:autoSpaceDN w:val="0"/>
        <w:adjustRightInd w:val="0"/>
        <w:spacing w:after="180"/>
        <w:textAlignment w:val="baseline"/>
        <w:rPr>
          <w:rFonts w:hint="eastAsia" w:ascii="Times New Roman" w:hAnsi="Times New Roman" w:cs="Times New Roman"/>
          <w:sz w:val="20"/>
          <w:szCs w:val="20"/>
          <w:lang w:val="en-GB"/>
        </w:rPr>
      </w:pPr>
      <w:r>
        <w:rPr>
          <w:rFonts w:hint="eastAsia" w:ascii="Times New Roman" w:hAnsi="Times New Roman" w:cs="Times New Roman"/>
          <w:sz w:val="20"/>
          <w:szCs w:val="20"/>
          <w:lang w:val="en-GB"/>
        </w:rPr>
        <w:t>In RAN4#10</w:t>
      </w:r>
      <w:r>
        <w:rPr>
          <w:rFonts w:hint="eastAsia" w:ascii="Times New Roman" w:hAnsi="Times New Roman" w:cs="Times New Roman"/>
          <w:sz w:val="20"/>
          <w:szCs w:val="20"/>
          <w:lang w:val="en-US" w:eastAsia="zh-CN"/>
        </w:rPr>
        <w:t>5</w:t>
      </w:r>
      <w:r>
        <w:rPr>
          <w:rFonts w:hint="eastAsia" w:ascii="Times New Roman" w:hAnsi="Times New Roman" w:cs="Times New Roman"/>
          <w:sz w:val="20"/>
          <w:szCs w:val="20"/>
          <w:lang w:val="en-GB"/>
        </w:rPr>
        <w:t xml:space="preserve">, </w:t>
      </w:r>
      <w:r>
        <w:rPr>
          <w:rFonts w:hint="eastAsia" w:ascii="Times New Roman" w:hAnsi="Times New Roman" w:cs="Times New Roman"/>
          <w:sz w:val="20"/>
          <w:szCs w:val="20"/>
          <w:lang w:val="en-US" w:eastAsia="zh-CN"/>
        </w:rPr>
        <w:t>a</w:t>
      </w:r>
      <w:r>
        <w:rPr>
          <w:rFonts w:hint="eastAsia" w:ascii="Times New Roman" w:hAnsi="Times New Roman" w:cs="Times New Roman"/>
          <w:sz w:val="20"/>
          <w:szCs w:val="20"/>
          <w:lang w:val="en-GB"/>
        </w:rPr>
        <w:t xml:space="preserve"> WF</w:t>
      </w:r>
      <w:r>
        <w:rPr>
          <w:rFonts w:hint="eastAsia" w:ascii="Times New Roman" w:hAnsi="Times New Roman" w:cs="Times New Roman"/>
          <w:sz w:val="20"/>
          <w:szCs w:val="20"/>
          <w:lang w:val="en-US" w:eastAsia="zh-CN"/>
        </w:rPr>
        <w:t xml:space="preserve"> on RRM requirements for Rel-17 MUSIM gaps </w:t>
      </w:r>
      <w:r>
        <w:rPr>
          <w:rFonts w:hint="eastAsia" w:ascii="Times New Roman" w:hAnsi="Times New Roman" w:cs="Times New Roman"/>
          <w:sz w:val="20"/>
          <w:szCs w:val="20"/>
          <w:lang w:val="en-GB"/>
        </w:rPr>
        <w:t>was approd in [1</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val="en-GB"/>
        </w:rPr>
        <w:t>The progress on On network A requirements is captured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5-1-1: MUSIM overhead</w:t>
            </w:r>
          </w:p>
          <w:p>
            <w:pPr>
              <w:numPr>
                <w:ilvl w:val="0"/>
                <w:numId w:val="2"/>
              </w:numPr>
              <w:overflowPunct/>
              <w:autoSpaceDE/>
              <w:autoSpaceDN/>
              <w:adjustRightInd/>
              <w:spacing w:after="120" w:line="256" w:lineRule="auto"/>
              <w:ind w:left="720" w:firstLine="420" w:firstLineChars="0"/>
              <w:textAlignment w:val="auto"/>
              <w:rPr>
                <w:rFonts w:ascii="Times New Roman" w:hAnsi="Times New Roman" w:eastAsia="MS Mincho" w:cs="Times New Roman"/>
                <w:color w:val="0070C0"/>
                <w:szCs w:val="24"/>
                <w:lang w:val="en-GB" w:eastAsia="zh-CN" w:bidi="ar-SA"/>
              </w:rPr>
            </w:pPr>
            <w:r>
              <w:rPr>
                <w:rFonts w:ascii="Times New Roman" w:hAnsi="Times New Roman" w:eastAsia="MS Mincho" w:cs="Times New Roman"/>
                <w:color w:val="0070C0"/>
                <w:szCs w:val="24"/>
                <w:lang w:val="en-GB" w:eastAsia="zh-CN" w:bidi="ar-SA"/>
              </w:rPr>
              <w:t>Proposals:</w:t>
            </w:r>
          </w:p>
          <w:p>
            <w:pPr>
              <w:numPr>
                <w:ilvl w:val="1"/>
                <w:numId w:val="2"/>
              </w:numPr>
              <w:overflowPunct/>
              <w:autoSpaceDE/>
              <w:autoSpaceDN/>
              <w:adjustRightInd/>
              <w:spacing w:after="120" w:line="256" w:lineRule="auto"/>
              <w:ind w:left="165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P1: The overhead cap rule on concurrent gaps in Rel-17 can reused to MUSIM gap, i.e. measurement requirement does not apply when more than one gap is configured with MGRP=20ms in an FR (oppo)</w:t>
            </w:r>
          </w:p>
          <w:p>
            <w:pPr>
              <w:numPr>
                <w:ilvl w:val="1"/>
                <w:numId w:val="2"/>
              </w:numPr>
              <w:overflowPunct/>
              <w:autoSpaceDE/>
              <w:autoSpaceDN/>
              <w:adjustRightInd/>
              <w:spacing w:after="120" w:line="256" w:lineRule="auto"/>
              <w:ind w:left="165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P2: Besides the legacy overhead cap rule, the following rule should also be considered:  measurement requirement does not apply when more than 2 gaps are configured with MGRP&lt;=40ms in an FR. (oppo)</w:t>
            </w:r>
          </w:p>
          <w:p>
            <w:pPr>
              <w:numPr>
                <w:ilvl w:val="1"/>
                <w:numId w:val="2"/>
              </w:numPr>
              <w:overflowPunct/>
              <w:autoSpaceDE/>
              <w:autoSpaceDN/>
              <w:adjustRightInd/>
              <w:spacing w:after="120" w:line="256" w:lineRule="auto"/>
              <w:ind w:left="165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 xml:space="preserve">P3: Regarding the overhead cap on all configured gaps for a UE, </w:t>
            </w:r>
            <w:bookmarkStart w:id="3" w:name="OLE_LINK2"/>
            <w:r>
              <w:rPr>
                <w:rFonts w:ascii="Times New Roman" w:hAnsi="Times New Roman" w:eastAsia="MS Mincho" w:cs="Times New Roman"/>
                <w:color w:val="4472C4"/>
                <w:lang w:val="en-GB" w:eastAsia="en-US" w:bidi="ar-SA"/>
              </w:rPr>
              <w:t>measurement requirement does not apply when more than one MGP is configured with MGRP=20ms in an FR</w:t>
            </w:r>
            <w:bookmarkEnd w:id="3"/>
            <w:r>
              <w:rPr>
                <w:rFonts w:ascii="Times New Roman" w:hAnsi="Times New Roman" w:eastAsia="MS Mincho" w:cs="Times New Roman"/>
                <w:color w:val="4472C4"/>
                <w:lang w:val="en-GB" w:eastAsia="en-US" w:bidi="ar-SA"/>
              </w:rPr>
              <w:t xml:space="preserve"> (viv</w:t>
            </w:r>
            <w:r>
              <w:rPr>
                <w:rFonts w:hint="eastAsia" w:ascii="Times New Roman" w:hAnsi="Times New Roman" w:eastAsia="MS Mincho" w:cs="Times New Roman"/>
                <w:color w:val="4472C4"/>
                <w:lang w:val="en-GB" w:eastAsia="en-US" w:bidi="ar-SA"/>
              </w:rPr>
              <w:t>o</w:t>
            </w:r>
            <w:r>
              <w:rPr>
                <w:rFonts w:hint="eastAsia" w:ascii="Times New Roman" w:hAnsi="Times New Roman" w:eastAsia="宋体" w:cs="Times New Roman"/>
                <w:color w:val="4472C4"/>
                <w:lang w:val="en-US" w:eastAsia="zh-CN" w:bidi="ar-SA"/>
              </w:rPr>
              <w:t xml:space="preserve"> Xiaomi</w:t>
            </w:r>
            <w:r>
              <w:rPr>
                <w:rFonts w:ascii="Times New Roman" w:hAnsi="Times New Roman" w:eastAsia="MS Mincho" w:cs="Times New Roman"/>
                <w:color w:val="4472C4"/>
                <w:lang w:val="en-GB" w:eastAsia="en-US" w:bidi="ar-SA"/>
              </w:rPr>
              <w:t>)</w:t>
            </w:r>
          </w:p>
          <w:p>
            <w:pPr>
              <w:numPr>
                <w:ilvl w:val="1"/>
                <w:numId w:val="2"/>
              </w:numPr>
              <w:overflowPunct/>
              <w:autoSpaceDE/>
              <w:autoSpaceDN/>
              <w:adjustRightInd/>
              <w:spacing w:after="120" w:line="256" w:lineRule="auto"/>
              <w:ind w:left="1656" w:hanging="360" w:firstLineChars="0"/>
              <w:jc w:val="both"/>
              <w:textAlignment w:val="auto"/>
              <w:rPr>
                <w:rFonts w:ascii="Times New Roman" w:hAnsi="Times New Roman" w:eastAsia="宋体" w:cs="Times New Roman"/>
                <w:color w:val="0070C0"/>
                <w:szCs w:val="24"/>
                <w:lang w:val="en-GB" w:eastAsia="zh-CN" w:bidi="ar-SA"/>
              </w:rPr>
            </w:pPr>
            <w:r>
              <w:rPr>
                <w:rFonts w:ascii="Times New Roman" w:hAnsi="Times New Roman" w:eastAsia="MS Mincho" w:cs="Times New Roman"/>
                <w:color w:val="4472C4"/>
                <w:lang w:val="en-GB" w:eastAsia="en-US" w:bidi="ar-SA"/>
              </w:rPr>
              <w:t>P4: RAN4 does not to define overhead cap for MUSIM gaps. (vivo Ericsson Huawei Nokia)</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Down-select from the following 2 options at the next meeting:</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1: Do not define overhead cap for MUSIM gaps</w:t>
            </w:r>
          </w:p>
          <w:p>
            <w:pPr>
              <w:numPr>
                <w:ilvl w:val="2"/>
                <w:numId w:val="2"/>
              </w:numPr>
              <w:overflowPunct/>
              <w:autoSpaceDE/>
              <w:autoSpaceDN/>
              <w:adjustRightInd/>
              <w:spacing w:after="120"/>
              <w:ind w:left="2376" w:hanging="36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Option 2: Define overhead cap for MUSIM gaps, details are FFS.</w:t>
            </w:r>
          </w:p>
          <w:p>
            <w:pPr>
              <w:spacing w:after="120"/>
              <w:ind w:left="2016"/>
              <w:rPr>
                <w:rFonts w:ascii="Times New Roman" w:hAnsi="Times New Roman" w:eastAsia="宋体" w:cs="Times New Roman"/>
                <w:color w:val="0070C0"/>
                <w:kern w:val="0"/>
                <w:sz w:val="20"/>
                <w:szCs w:val="24"/>
                <w:lang w:val="en-GB" w:eastAsia="zh-CN"/>
              </w:rPr>
            </w:pPr>
            <w:r>
              <w:rPr>
                <w:rFonts w:ascii="Times New Roman" w:hAnsi="Times New Roman" w:eastAsia="宋体" w:cs="Times New Roman"/>
                <w:color w:val="0070C0"/>
                <w:kern w:val="0"/>
                <w:sz w:val="20"/>
                <w:szCs w:val="24"/>
                <w:lang w:val="en-GB" w:eastAsia="zh-CN"/>
              </w:rPr>
              <w:t xml:space="preserve"> </w:t>
            </w: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5-1-2: Order for applying the priority when number of colliding MGs is larger than 2</w:t>
            </w:r>
          </w:p>
          <w:p>
            <w:pPr>
              <w:numPr>
                <w:ilvl w:val="0"/>
                <w:numId w:val="2"/>
              </w:numPr>
              <w:overflowPunct/>
              <w:autoSpaceDE/>
              <w:autoSpaceDN/>
              <w:adjustRightInd/>
              <w:spacing w:after="120" w:line="256" w:lineRule="auto"/>
              <w:ind w:left="720" w:firstLine="420" w:firstLineChars="0"/>
              <w:textAlignment w:val="auto"/>
              <w:rPr>
                <w:rFonts w:ascii="Times New Roman" w:hAnsi="Times New Roman" w:eastAsia="MS Mincho" w:cs="Times New Roman"/>
                <w:color w:val="0070C0"/>
                <w:szCs w:val="24"/>
                <w:lang w:val="en-GB" w:eastAsia="zh-CN" w:bidi="ar-SA"/>
              </w:rPr>
            </w:pPr>
            <w:r>
              <w:rPr>
                <w:rFonts w:ascii="Times New Roman" w:hAnsi="Times New Roman" w:eastAsia="MS Mincho" w:cs="Times New Roman"/>
                <w:color w:val="0070C0"/>
                <w:szCs w:val="24"/>
                <w:lang w:val="en-GB" w:eastAsia="zh-CN" w:bidi="ar-SA"/>
              </w:rPr>
              <w:t>Proposals:</w:t>
            </w:r>
          </w:p>
          <w:p>
            <w:pPr>
              <w:numPr>
                <w:ilvl w:val="1"/>
                <w:numId w:val="2"/>
              </w:numPr>
              <w:overflowPunct/>
              <w:autoSpaceDE/>
              <w:autoSpaceDN/>
              <w:adjustRightInd/>
              <w:spacing w:after="120" w:line="256" w:lineRule="auto"/>
              <w:ind w:left="165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P1: Collisions between gaps are resolved sequentially in order of decreasing priority, starting with the gap that has the highest priority (vivo oppo Huawei Qualcomm)</w:t>
            </w:r>
          </w:p>
          <w:p>
            <w:pPr>
              <w:numPr>
                <w:ilvl w:val="1"/>
                <w:numId w:val="2"/>
              </w:numPr>
              <w:overflowPunct/>
              <w:autoSpaceDE/>
              <w:autoSpaceDN/>
              <w:adjustRightInd/>
              <w:spacing w:after="120" w:line="256" w:lineRule="auto"/>
              <w:ind w:left="165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P2: RAN4 to define the phase 2 work and re-check multiple gap collision issue after RAN #99 meeting. (Ericsson)</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ind w:left="144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Down-select between P1 and P2 at the next meeting</w:t>
            </w:r>
          </w:p>
          <w:p>
            <w:pPr>
              <w:spacing w:after="180"/>
              <w:rPr>
                <w:rFonts w:ascii="Times New Roman" w:hAnsi="Times New Roman" w:eastAsia="宋体" w:cs="Times New Roman"/>
                <w:b/>
                <w:color w:val="0070C0"/>
                <w:kern w:val="0"/>
                <w:sz w:val="20"/>
                <w:szCs w:val="20"/>
                <w:u w:val="single"/>
                <w:lang w:val="en-GB" w:eastAsia="ko-KR"/>
              </w:rPr>
            </w:pPr>
          </w:p>
          <w:p>
            <w:pPr>
              <w:spacing w:after="180"/>
              <w:rPr>
                <w:rFonts w:ascii="Times New Roman" w:hAnsi="Times New Roman" w:eastAsia="宋体" w:cs="Times New Roman"/>
                <w:b/>
                <w:color w:val="0070C0"/>
                <w:kern w:val="0"/>
                <w:sz w:val="20"/>
                <w:szCs w:val="20"/>
                <w:u w:val="single"/>
                <w:lang w:val="en-GB" w:eastAsia="ko-KR"/>
              </w:rPr>
            </w:pPr>
            <w:r>
              <w:rPr>
                <w:rFonts w:ascii="Times New Roman" w:hAnsi="Times New Roman" w:eastAsia="宋体" w:cs="Times New Roman"/>
                <w:b/>
                <w:color w:val="0070C0"/>
                <w:kern w:val="0"/>
                <w:sz w:val="20"/>
                <w:szCs w:val="20"/>
                <w:u w:val="single"/>
                <w:lang w:val="en-GB" w:eastAsia="ko-KR"/>
              </w:rPr>
              <w:t>Issue 5-1-3: Total number of gaps when MUSIM gaps are configured</w:t>
            </w:r>
          </w:p>
          <w:p>
            <w:pPr>
              <w:numPr>
                <w:ilvl w:val="0"/>
                <w:numId w:val="2"/>
              </w:numPr>
              <w:overflowPunct/>
              <w:autoSpaceDE/>
              <w:autoSpaceDN/>
              <w:adjustRightInd/>
              <w:spacing w:after="120" w:line="256" w:lineRule="auto"/>
              <w:ind w:left="720" w:firstLine="420" w:firstLineChars="0"/>
              <w:textAlignment w:val="auto"/>
              <w:rPr>
                <w:rFonts w:ascii="Times New Roman" w:hAnsi="Times New Roman" w:eastAsia="MS Mincho" w:cs="Times New Roman"/>
                <w:color w:val="0070C0"/>
                <w:szCs w:val="24"/>
                <w:lang w:val="en-GB" w:eastAsia="zh-CN" w:bidi="ar-SA"/>
              </w:rPr>
            </w:pPr>
            <w:r>
              <w:rPr>
                <w:rFonts w:ascii="Times New Roman" w:hAnsi="Times New Roman" w:eastAsia="MS Mincho" w:cs="Times New Roman"/>
                <w:color w:val="0070C0"/>
                <w:szCs w:val="24"/>
                <w:lang w:val="en-GB" w:eastAsia="zh-CN" w:bidi="ar-SA"/>
              </w:rPr>
              <w:t>Proposals:</w:t>
            </w:r>
          </w:p>
          <w:p>
            <w:pPr>
              <w:numPr>
                <w:ilvl w:val="1"/>
                <w:numId w:val="2"/>
              </w:numPr>
              <w:overflowPunct/>
              <w:autoSpaceDE/>
              <w:autoSpaceDN/>
              <w:adjustRightInd/>
              <w:spacing w:after="120" w:line="256" w:lineRule="auto"/>
              <w:ind w:left="165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P1:  Consider only one Rel-17 legacy gap when MUSIM gaps are configured. (vivo)</w:t>
            </w:r>
          </w:p>
          <w:p>
            <w:pPr>
              <w:numPr>
                <w:ilvl w:val="1"/>
                <w:numId w:val="2"/>
              </w:numPr>
              <w:overflowPunct/>
              <w:autoSpaceDE/>
              <w:autoSpaceDN/>
              <w:adjustRightInd/>
              <w:spacing w:after="120" w:line="256" w:lineRule="auto"/>
              <w:ind w:left="165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P2: (Huawei Ericsson)</w:t>
            </w:r>
          </w:p>
          <w:p>
            <w:pPr>
              <w:numPr>
                <w:ilvl w:val="2"/>
                <w:numId w:val="2"/>
              </w:numPr>
              <w:overflowPunct/>
              <w:autoSpaceDE/>
              <w:autoSpaceDN/>
              <w:adjustRightInd/>
              <w:spacing w:after="120" w:line="256" w:lineRule="auto"/>
              <w:ind w:left="237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 xml:space="preserve">When MUSIM gaps are configured, as baseline, the number of legacy MGs can be </w:t>
            </w:r>
          </w:p>
          <w:p>
            <w:pPr>
              <w:numPr>
                <w:ilvl w:val="3"/>
                <w:numId w:val="2"/>
              </w:numPr>
              <w:overflowPunct/>
              <w:autoSpaceDE/>
              <w:autoSpaceDN/>
              <w:adjustRightInd/>
              <w:spacing w:after="120" w:line="256" w:lineRule="auto"/>
              <w:ind w:left="309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 xml:space="preserve">Up to 1 per-UE MG, or </w:t>
            </w:r>
          </w:p>
          <w:p>
            <w:pPr>
              <w:numPr>
                <w:ilvl w:val="3"/>
                <w:numId w:val="2"/>
              </w:numPr>
              <w:overflowPunct/>
              <w:autoSpaceDE/>
              <w:autoSpaceDN/>
              <w:adjustRightInd/>
              <w:spacing w:after="120" w:line="256" w:lineRule="auto"/>
              <w:ind w:left="309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Up to 1 per-FR MG in each FR</w:t>
            </w:r>
          </w:p>
          <w:p>
            <w:pPr>
              <w:numPr>
                <w:ilvl w:val="2"/>
                <w:numId w:val="2"/>
              </w:numPr>
              <w:overflowPunct/>
              <w:autoSpaceDE/>
              <w:autoSpaceDN/>
              <w:adjustRightInd/>
              <w:spacing w:after="120" w:line="256" w:lineRule="auto"/>
              <w:ind w:left="237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 xml:space="preserve">When MUSIM gaps are configured, when UE supports con-MG, the number of legacy MGs can be </w:t>
            </w:r>
          </w:p>
          <w:p>
            <w:pPr>
              <w:numPr>
                <w:ilvl w:val="3"/>
                <w:numId w:val="2"/>
              </w:numPr>
              <w:overflowPunct/>
              <w:autoSpaceDE/>
              <w:autoSpaceDN/>
              <w:adjustRightInd/>
              <w:spacing w:after="120" w:line="256" w:lineRule="auto"/>
              <w:ind w:left="309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Up to 2 per-UE MGs</w:t>
            </w:r>
          </w:p>
          <w:p>
            <w:pPr>
              <w:numPr>
                <w:ilvl w:val="3"/>
                <w:numId w:val="2"/>
              </w:numPr>
              <w:overflowPunct/>
              <w:autoSpaceDE/>
              <w:autoSpaceDN/>
              <w:adjustRightInd/>
              <w:spacing w:after="120" w:line="256" w:lineRule="auto"/>
              <w:ind w:left="3096" w:hanging="360" w:firstLineChars="0"/>
              <w:jc w:val="both"/>
              <w:textAlignment w:val="auto"/>
              <w:rPr>
                <w:rFonts w:ascii="Times New Roman" w:hAnsi="Times New Roman" w:eastAsia="MS Mincho" w:cs="Times New Roman"/>
                <w:color w:val="4472C4"/>
                <w:lang w:val="en-GB" w:eastAsia="en-US" w:bidi="ar-SA"/>
              </w:rPr>
            </w:pPr>
            <w:r>
              <w:rPr>
                <w:rFonts w:ascii="Times New Roman" w:hAnsi="Times New Roman" w:eastAsia="MS Mincho" w:cs="Times New Roman"/>
                <w:color w:val="4472C4"/>
                <w:lang w:val="en-GB" w:eastAsia="en-US" w:bidi="ar-SA"/>
              </w:rPr>
              <w:t>Up to 2 per-FR MGs in each FR and up to 3 per-FR MGs across FRs</w:t>
            </w:r>
          </w:p>
          <w:p>
            <w:pPr>
              <w:numPr>
                <w:ilvl w:val="3"/>
                <w:numId w:val="2"/>
              </w:numPr>
              <w:overflowPunct/>
              <w:autoSpaceDE/>
              <w:autoSpaceDN/>
              <w:adjustRightInd/>
              <w:spacing w:after="120" w:line="256" w:lineRule="auto"/>
              <w:ind w:left="3096" w:hanging="360" w:firstLineChars="0"/>
              <w:jc w:val="both"/>
              <w:textAlignment w:val="auto"/>
              <w:rPr>
                <w:rFonts w:ascii="Times New Roman" w:hAnsi="Times New Roman" w:eastAsia="宋体" w:cs="Times New Roman"/>
                <w:color w:val="0070C0"/>
                <w:szCs w:val="24"/>
                <w:lang w:val="en-GB" w:eastAsia="zh-CN" w:bidi="ar-SA"/>
              </w:rPr>
            </w:pPr>
            <w:r>
              <w:rPr>
                <w:rFonts w:ascii="Times New Roman" w:hAnsi="Times New Roman" w:eastAsia="MS Mincho" w:cs="Times New Roman"/>
                <w:color w:val="4472C4"/>
                <w:lang w:val="en-GB" w:eastAsia="en-US" w:bidi="ar-SA"/>
              </w:rPr>
              <w:t>Up to 1 per-UE MG and up to 1 per-FR MG in each FR</w:t>
            </w:r>
          </w:p>
          <w:p>
            <w:pPr>
              <w:numPr>
                <w:ilvl w:val="0"/>
                <w:numId w:val="2"/>
              </w:numPr>
              <w:overflowPunct/>
              <w:autoSpaceDE/>
              <w:autoSpaceDN/>
              <w:adjustRightInd/>
              <w:spacing w:after="120"/>
              <w:ind w:left="720" w:firstLine="420" w:firstLineChars="0"/>
              <w:textAlignment w:val="auto"/>
              <w:rPr>
                <w:rFonts w:ascii="Times New Roman" w:hAnsi="Times New Roman" w:eastAsia="宋体" w:cs="Times New Roman"/>
                <w:color w:val="0070C0"/>
                <w:szCs w:val="24"/>
                <w:lang w:val="en-GB" w:eastAsia="zh-CN" w:bidi="ar-SA"/>
              </w:rPr>
            </w:pPr>
            <w:r>
              <w:rPr>
                <w:rFonts w:ascii="Times New Roman" w:hAnsi="Times New Roman" w:eastAsia="宋体" w:cs="Times New Roman"/>
                <w:color w:val="0070C0"/>
                <w:szCs w:val="24"/>
                <w:lang w:val="en-GB" w:eastAsia="zh-CN" w:bidi="ar-SA"/>
              </w:rPr>
              <w:t>WF</w:t>
            </w:r>
          </w:p>
          <w:p>
            <w:pPr>
              <w:numPr>
                <w:ilvl w:val="1"/>
                <w:numId w:val="2"/>
              </w:numPr>
              <w:overflowPunct/>
              <w:autoSpaceDE/>
              <w:autoSpaceDN/>
              <w:adjustRightInd/>
              <w:spacing w:after="120" w:line="256" w:lineRule="auto"/>
              <w:ind w:left="1656" w:hanging="360" w:firstLineChars="0"/>
              <w:jc w:val="both"/>
              <w:textAlignment w:val="auto"/>
              <w:rPr>
                <w:rFonts w:ascii="Times New Roman" w:hAnsi="Times New Roman" w:eastAsia="MS Mincho" w:cs="Times New Roman"/>
                <w:b/>
                <w:color w:val="0070C0"/>
                <w:u w:val="single"/>
                <w:lang w:val="en-GB" w:eastAsia="ko-KR" w:bidi="ar-SA"/>
              </w:rPr>
            </w:pPr>
            <w:r>
              <w:rPr>
                <w:rFonts w:ascii="Times New Roman" w:hAnsi="Times New Roman" w:eastAsia="宋体" w:cs="Times New Roman"/>
                <w:color w:val="0070C0"/>
                <w:szCs w:val="24"/>
                <w:lang w:val="en-GB" w:eastAsia="zh-CN" w:bidi="ar-SA"/>
              </w:rPr>
              <w:t>Continue discussion at next meeting</w:t>
            </w:r>
          </w:p>
          <w:p>
            <w:pPr>
              <w:overflowPunct w:val="0"/>
              <w:autoSpaceDE w:val="0"/>
              <w:autoSpaceDN w:val="0"/>
              <w:adjustRightInd w:val="0"/>
              <w:spacing w:after="180"/>
              <w:textAlignment w:val="baseline"/>
              <w:rPr>
                <w:rFonts w:hint="eastAsia" w:ascii="Times New Roman" w:hAnsi="Times New Roman" w:cs="Times New Roman"/>
                <w:sz w:val="20"/>
                <w:szCs w:val="20"/>
                <w:vertAlign w:val="baseline"/>
                <w:lang w:val="en-GB"/>
              </w:rPr>
            </w:pPr>
          </w:p>
        </w:tc>
      </w:tr>
    </w:tbl>
    <w:p>
      <w:pPr>
        <w:overflowPunct w:val="0"/>
        <w:autoSpaceDE w:val="0"/>
        <w:autoSpaceDN w:val="0"/>
        <w:adjustRightInd w:val="0"/>
        <w:spacing w:before="159" w:beforeLines="50" w:beforeAutospacing="0" w:after="180"/>
        <w:textAlignment w:val="baseline"/>
        <w:rPr>
          <w:rFonts w:ascii="Times New Roman" w:hAnsi="Times New Roman" w:eastAsia="宋体" w:cs="Times New Roman"/>
          <w:kern w:val="0"/>
          <w:sz w:val="20"/>
          <w:szCs w:val="20"/>
          <w:lang w:bidi="ar"/>
        </w:rPr>
      </w:pPr>
      <w:r>
        <w:rPr>
          <w:rFonts w:ascii="Times New Roman" w:hAnsi="Times New Roman" w:eastAsia="宋体" w:cs="Times New Roman"/>
          <w:kern w:val="0"/>
          <w:sz w:val="20"/>
          <w:szCs w:val="20"/>
          <w:lang w:bidi="ar"/>
        </w:rPr>
        <w:t xml:space="preserve">In this paper, we would like to </w:t>
      </w:r>
      <w:r>
        <w:rPr>
          <w:rFonts w:hint="eastAsia" w:ascii="Times New Roman" w:hAnsi="Times New Roman" w:eastAsia="宋体" w:cs="Times New Roman"/>
          <w:kern w:val="0"/>
          <w:sz w:val="20"/>
          <w:szCs w:val="20"/>
          <w:lang w:val="en-US" w:eastAsia="zh-CN" w:bidi="ar"/>
        </w:rPr>
        <w:t xml:space="preserve">further </w:t>
      </w:r>
      <w:r>
        <w:rPr>
          <w:rFonts w:ascii="Times New Roman" w:hAnsi="Times New Roman" w:eastAsia="宋体" w:cs="Times New Roman"/>
          <w:kern w:val="0"/>
          <w:sz w:val="20"/>
          <w:szCs w:val="20"/>
          <w:lang w:bidi="ar"/>
        </w:rPr>
        <w:t xml:space="preserve">provide our views on the </w:t>
      </w:r>
      <w:r>
        <w:rPr>
          <w:rFonts w:hint="eastAsia" w:ascii="Times New Roman" w:hAnsi="Times New Roman" w:eastAsia="宋体" w:cs="Times New Roman"/>
          <w:kern w:val="0"/>
          <w:sz w:val="20"/>
          <w:szCs w:val="20"/>
          <w:lang w:bidi="ar"/>
        </w:rPr>
        <w:t>RRM requirements for Rel-17 MUSIM gaps</w:t>
      </w:r>
      <w:r>
        <w:rPr>
          <w:rFonts w:ascii="Times New Roman" w:hAnsi="Times New Roman" w:eastAsia="宋体" w:cs="Times New Roman"/>
          <w:kern w:val="0"/>
          <w:sz w:val="20"/>
          <w:szCs w:val="20"/>
          <w:lang w:bidi="ar"/>
        </w:rPr>
        <w:t>.</w:t>
      </w:r>
    </w:p>
    <w:p>
      <w:pPr>
        <w:pStyle w:val="23"/>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3"/>
        <w:bidi w:val="0"/>
        <w:spacing w:after="0" w:afterAutospacing="0"/>
        <w:rPr>
          <w:rFonts w:hint="default" w:ascii="Times New Roman" w:hAnsi="Times New Roman" w:cs="Times New Roman" w:eastAsiaTheme="majorEastAsia"/>
          <w:sz w:val="20"/>
          <w:szCs w:val="20"/>
          <w:u w:val="single"/>
          <w:lang w:val="en-US" w:eastAsia="zh-CN"/>
        </w:rPr>
      </w:pPr>
      <w:r>
        <w:rPr>
          <w:rFonts w:hint="eastAsia" w:ascii="Times New Roman" w:hAnsi="Times New Roman" w:cs="Times New Roman"/>
          <w:sz w:val="20"/>
          <w:szCs w:val="20"/>
          <w:u w:val="single"/>
          <w:lang w:val="en-US" w:eastAsia="zh-CN"/>
        </w:rPr>
        <w:t>Overhead</w:t>
      </w:r>
    </w:p>
    <w:p>
      <w:pPr>
        <w:pStyle w:val="55"/>
        <w:rPr>
          <w:lang w:val="en-GB"/>
        </w:rPr>
      </w:pPr>
      <w:r>
        <w:rPr>
          <w:rFonts w:hint="eastAsia"/>
          <w:lang w:val="en-US" w:eastAsia="zh-CN"/>
        </w:rPr>
        <w:t xml:space="preserve">For MUSIM gap, up to 3 periodic MUSIM gaps and 1 aperiodic MUSIM gaps can be configure. </w:t>
      </w:r>
      <w:r>
        <w:rPr>
          <w:lang w:val="en-GB"/>
        </w:rPr>
        <w:t>UE data transmission</w:t>
      </w:r>
      <w:r>
        <w:rPr>
          <w:rFonts w:hint="eastAsia"/>
          <w:lang w:val="en-US" w:eastAsia="zh-CN"/>
        </w:rPr>
        <w:t xml:space="preserve"> with network A</w:t>
      </w:r>
      <w:r>
        <w:rPr>
          <w:lang w:val="en-GB"/>
        </w:rPr>
        <w:t xml:space="preserve"> </w:t>
      </w:r>
      <w:r>
        <w:rPr>
          <w:rFonts w:hint="eastAsia"/>
          <w:lang w:val="en-US" w:eastAsia="zh-CN"/>
        </w:rPr>
        <w:t>would be</w:t>
      </w:r>
      <w:r>
        <w:rPr>
          <w:lang w:val="en-GB"/>
        </w:rPr>
        <w:t xml:space="preserve"> interrupted during the </w:t>
      </w:r>
      <w:r>
        <w:rPr>
          <w:rFonts w:hint="eastAsia"/>
          <w:lang w:val="en-US" w:eastAsia="zh-CN"/>
        </w:rPr>
        <w:t>measurement duration</w:t>
      </w:r>
      <w:r>
        <w:rPr>
          <w:lang w:val="en-GB"/>
        </w:rPr>
        <w:t xml:space="preserve"> of the </w:t>
      </w:r>
      <w:r>
        <w:rPr>
          <w:rFonts w:hint="eastAsia"/>
          <w:lang w:val="en-GB"/>
        </w:rPr>
        <w:t>MUSIM</w:t>
      </w:r>
      <w:r>
        <w:rPr>
          <w:lang w:val="en-GB"/>
        </w:rPr>
        <w:t xml:space="preserve"> gap</w:t>
      </w:r>
      <w:r>
        <w:rPr>
          <w:rFonts w:hint="eastAsia"/>
          <w:lang w:val="en-GB"/>
        </w:rPr>
        <w:t>(</w:t>
      </w:r>
      <w:r>
        <w:rPr>
          <w:lang w:val="en-GB"/>
        </w:rPr>
        <w:t xml:space="preserve">s). In order to </w:t>
      </w:r>
      <w:r>
        <w:rPr>
          <w:rFonts w:hint="eastAsia"/>
          <w:lang w:val="en-GB"/>
        </w:rPr>
        <w:t>avoid</w:t>
      </w:r>
      <w:r>
        <w:rPr>
          <w:lang w:val="en-GB"/>
        </w:rPr>
        <w:t xml:space="preserve"> high throughput degradation</w:t>
      </w:r>
      <w:r>
        <w:rPr>
          <w:rFonts w:hint="eastAsia"/>
          <w:lang w:val="en-US" w:eastAsia="zh-CN"/>
        </w:rPr>
        <w:t xml:space="preserve"> and facilitate the scheduling of n</w:t>
      </w:r>
      <w:r>
        <w:rPr>
          <w:lang w:val="en-GB"/>
        </w:rPr>
        <w:t xml:space="preserve">etwork </w:t>
      </w:r>
      <w:r>
        <w:rPr>
          <w:rFonts w:hint="eastAsia"/>
          <w:lang w:val="en-US" w:eastAsia="zh-CN"/>
        </w:rPr>
        <w:t>A</w:t>
      </w:r>
      <w:r>
        <w:rPr>
          <w:lang w:val="en-GB"/>
        </w:rPr>
        <w:t xml:space="preserve">, we think the overhead </w:t>
      </w:r>
      <w:r>
        <w:rPr>
          <w:rFonts w:hint="eastAsia"/>
          <w:lang w:val="en-US" w:eastAsia="zh-CN"/>
        </w:rPr>
        <w:t xml:space="preserve">cap </w:t>
      </w:r>
      <w:r>
        <w:rPr>
          <w:lang w:val="en-GB"/>
        </w:rPr>
        <w:t xml:space="preserve">should be defined for UE configured with MUSIM gap(s). </w:t>
      </w:r>
    </w:p>
    <w:p>
      <w:pPr>
        <w:pStyle w:val="55"/>
        <w:rPr>
          <w:rFonts w:hint="eastAsia"/>
          <w:lang w:val="en-US" w:eastAsia="zh-CN"/>
        </w:rPr>
      </w:pPr>
      <w:r>
        <w:rPr>
          <w:rFonts w:hint="eastAsia"/>
          <w:lang w:val="en-US" w:eastAsia="zh-CN"/>
        </w:rPr>
        <w:t xml:space="preserve">In Rel-17 concurrent gap discussion, the agreement on overhead was reached that </w:t>
      </w:r>
      <w:r>
        <w:rPr>
          <w:rFonts w:hint="default"/>
          <w:lang w:val="en-US" w:eastAsia="zh-CN"/>
        </w:rPr>
        <w:t>“</w:t>
      </w:r>
      <w:r>
        <w:rPr>
          <w:rFonts w:hint="default"/>
          <w:i/>
          <w:iCs/>
          <w:lang w:val="en-US" w:eastAsia="zh-CN"/>
        </w:rPr>
        <w:t>measurement requirement does not apply when more than one MGP is configured with MGRP=20ms in an FR</w:t>
      </w:r>
      <w:r>
        <w:rPr>
          <w:rFonts w:hint="default"/>
          <w:lang w:val="en-US" w:eastAsia="zh-CN"/>
        </w:rPr>
        <w:t>”</w:t>
      </w:r>
      <w:r>
        <w:rPr>
          <w:rFonts w:hint="eastAsia"/>
          <w:lang w:val="en-US" w:eastAsia="zh-CN"/>
        </w:rPr>
        <w:t>. The conclusion was based on the assumption that up to two gaps in one FR. Based on the conclusion, UE is expected to suffer large throughput loss if more than one MG with 20 ms MGRP are configured.</w:t>
      </w:r>
    </w:p>
    <w:p>
      <w:pPr>
        <w:pStyle w:val="55"/>
        <w:rPr>
          <w:rFonts w:hint="default"/>
          <w:lang w:val="en-US" w:eastAsia="zh-CN"/>
        </w:rPr>
      </w:pPr>
      <w:r>
        <w:rPr>
          <w:rFonts w:hint="eastAsia"/>
          <w:lang w:val="en-US" w:eastAsia="zh-CN"/>
        </w:rPr>
        <w:t>Compared with Rel-17 concurrent gap, the number of configured MUSIM gaps would be up to 4, which would cause even higher throughput loss. As the MUSIM gaps configuration are determined by NW A, the definition of overhead could also help UE to avoid undesired MUSIM gap configuration. From our perspective, the similar imitation on the MGRP configuration as defined in concurrent gap could be taken as baseline.</w:t>
      </w:r>
    </w:p>
    <w:p>
      <w:pPr>
        <w:pStyle w:val="55"/>
        <w:spacing w:after="0" w:afterAutospacing="0"/>
        <w:rPr>
          <w:rFonts w:hint="eastAsia" w:eastAsia="宋体"/>
          <w:b/>
          <w:kern w:val="0"/>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1</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hint="eastAsia" w:eastAsia="宋体"/>
          <w:b/>
          <w:kern w:val="0"/>
          <w:lang w:val="en-GB"/>
        </w:rPr>
        <w:t>RAN4</w:t>
      </w:r>
      <w:r>
        <w:rPr>
          <w:rFonts w:eastAsia="宋体"/>
          <w:b/>
          <w:kern w:val="0"/>
          <w:lang w:val="en-GB"/>
        </w:rPr>
        <w:t xml:space="preserve"> to define</w:t>
      </w:r>
      <w:bookmarkStart w:id="4" w:name="OLE_LINK3"/>
      <w:r>
        <w:rPr>
          <w:rFonts w:eastAsia="宋体"/>
          <w:b/>
          <w:kern w:val="0"/>
          <w:lang w:val="en-GB"/>
        </w:rPr>
        <w:t xml:space="preserve"> </w:t>
      </w:r>
      <w:r>
        <w:rPr>
          <w:rFonts w:hint="eastAsia" w:eastAsia="宋体"/>
          <w:b/>
          <w:kern w:val="0"/>
          <w:lang w:val="en-GB"/>
        </w:rPr>
        <w:t>o</w:t>
      </w:r>
      <w:r>
        <w:rPr>
          <w:rFonts w:eastAsia="宋体"/>
          <w:b/>
          <w:kern w:val="0"/>
          <w:lang w:val="en-GB"/>
        </w:rPr>
        <w:t>verhead</w:t>
      </w:r>
      <w:bookmarkEnd w:id="4"/>
      <w:r>
        <w:rPr>
          <w:rFonts w:eastAsia="宋体"/>
          <w:b/>
          <w:kern w:val="0"/>
          <w:lang w:val="en-GB"/>
        </w:rPr>
        <w:t xml:space="preserve"> </w:t>
      </w:r>
      <w:r>
        <w:rPr>
          <w:rFonts w:hint="eastAsia" w:eastAsia="宋体"/>
          <w:b/>
          <w:kern w:val="0"/>
          <w:lang w:val="en-US" w:eastAsia="zh-CN"/>
        </w:rPr>
        <w:t xml:space="preserve">cap </w:t>
      </w:r>
      <w:r>
        <w:rPr>
          <w:rFonts w:eastAsia="宋体"/>
          <w:b/>
          <w:kern w:val="0"/>
          <w:lang w:val="en-GB"/>
        </w:rPr>
        <w:t xml:space="preserve">for </w:t>
      </w:r>
      <w:r>
        <w:rPr>
          <w:rFonts w:hint="eastAsia" w:eastAsia="宋体"/>
          <w:b/>
          <w:kern w:val="0"/>
          <w:lang w:val="en-GB"/>
        </w:rPr>
        <w:t>MUSIM</w:t>
      </w:r>
      <w:r>
        <w:rPr>
          <w:rFonts w:eastAsia="宋体"/>
          <w:b/>
          <w:kern w:val="0"/>
          <w:lang w:val="en-GB"/>
        </w:rPr>
        <w:t xml:space="preserve"> gap(s)</w:t>
      </w:r>
      <w:r>
        <w:rPr>
          <w:rFonts w:hint="eastAsia" w:eastAsia="宋体"/>
          <w:b/>
          <w:kern w:val="0"/>
          <w:lang w:val="en-US" w:eastAsia="zh-CN"/>
        </w:rPr>
        <w:t>:</w:t>
      </w:r>
    </w:p>
    <w:p>
      <w:pPr>
        <w:pStyle w:val="55"/>
        <w:spacing w:before="0" w:beforeAutospacing="0"/>
        <w:ind w:left="840" w:leftChars="0" w:firstLine="0" w:firstLineChars="0"/>
        <w:rPr>
          <w:rFonts w:hint="default" w:eastAsia="宋体"/>
          <w:b/>
          <w:kern w:val="0"/>
          <w:lang w:val="en-US" w:eastAsia="zh-CN"/>
        </w:rPr>
      </w:pPr>
      <w:r>
        <w:rPr>
          <w:rFonts w:hint="eastAsia" w:eastAsia="宋体"/>
          <w:b/>
          <w:kern w:val="0"/>
          <w:lang w:val="en-US" w:eastAsia="zh-CN"/>
        </w:rPr>
        <w:t>M</w:t>
      </w:r>
      <w:r>
        <w:rPr>
          <w:rFonts w:hint="eastAsia" w:eastAsia="宋体"/>
          <w:b/>
          <w:kern w:val="0"/>
          <w:lang w:val="en-GB" w:eastAsia="zh-CN"/>
        </w:rPr>
        <w:t xml:space="preserve">easurement requirement does not apply when more than one </w:t>
      </w:r>
      <w:r>
        <w:rPr>
          <w:rFonts w:hint="eastAsia" w:eastAsia="宋体"/>
          <w:b/>
          <w:kern w:val="0"/>
          <w:lang w:val="en-US" w:eastAsia="zh-CN"/>
        </w:rPr>
        <w:t>MUSIM gap</w:t>
      </w:r>
      <w:r>
        <w:rPr>
          <w:rFonts w:hint="eastAsia" w:eastAsia="宋体"/>
          <w:b/>
          <w:kern w:val="0"/>
          <w:lang w:val="en-GB" w:eastAsia="zh-CN"/>
        </w:rPr>
        <w:t xml:space="preserve"> is configured with MGRP</w:t>
      </w:r>
      <w:r>
        <w:rPr>
          <w:rFonts w:hint="eastAsia" w:eastAsia="宋体"/>
          <w:b/>
          <w:kern w:val="0"/>
          <w:lang w:val="en-US" w:eastAsia="zh-CN"/>
        </w:rPr>
        <w:t xml:space="preserve"> </w:t>
      </w:r>
      <w:r>
        <w:rPr>
          <w:rFonts w:hint="eastAsia" w:eastAsia="宋体"/>
          <w:b/>
          <w:kern w:val="0"/>
          <w:lang w:val="en-GB" w:eastAsia="zh-CN"/>
        </w:rPr>
        <w:t>=</w:t>
      </w:r>
      <w:r>
        <w:rPr>
          <w:rFonts w:hint="eastAsia" w:eastAsia="宋体"/>
          <w:b/>
          <w:kern w:val="0"/>
          <w:lang w:val="en-US" w:eastAsia="zh-CN"/>
        </w:rPr>
        <w:t xml:space="preserve"> [</w:t>
      </w:r>
      <w:r>
        <w:rPr>
          <w:rFonts w:hint="eastAsia" w:eastAsia="宋体"/>
          <w:b/>
          <w:kern w:val="0"/>
          <w:lang w:val="en-GB" w:eastAsia="zh-CN"/>
        </w:rPr>
        <w:t>20</w:t>
      </w:r>
      <w:r>
        <w:rPr>
          <w:rFonts w:hint="eastAsia" w:eastAsia="宋体"/>
          <w:b/>
          <w:kern w:val="0"/>
          <w:lang w:val="en-US" w:eastAsia="zh-CN"/>
        </w:rPr>
        <w:t xml:space="preserve">] </w:t>
      </w:r>
      <w:r>
        <w:rPr>
          <w:rFonts w:hint="eastAsia" w:eastAsia="宋体"/>
          <w:b/>
          <w:kern w:val="0"/>
          <w:lang w:val="en-GB" w:eastAsia="zh-CN"/>
        </w:rPr>
        <w:t>ms</w:t>
      </w:r>
      <w:r>
        <w:rPr>
          <w:rFonts w:hint="eastAsia" w:eastAsia="宋体"/>
          <w:b/>
          <w:kern w:val="0"/>
          <w:lang w:val="en-US" w:eastAsia="zh-CN"/>
        </w:rPr>
        <w:t>.</w:t>
      </w:r>
    </w:p>
    <w:p>
      <w:pPr>
        <w:pStyle w:val="23"/>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pStyle w:val="55"/>
        <w:spacing w:after="0" w:afterAutospacing="0"/>
        <w:rPr>
          <w:rFonts w:hint="eastAsia" w:eastAsia="宋体"/>
          <w:b/>
          <w:kern w:val="0"/>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1</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hint="eastAsia" w:eastAsia="宋体"/>
          <w:b/>
          <w:kern w:val="0"/>
          <w:lang w:val="en-GB"/>
        </w:rPr>
        <w:t>RAN4</w:t>
      </w:r>
      <w:r>
        <w:rPr>
          <w:rFonts w:eastAsia="宋体"/>
          <w:b/>
          <w:kern w:val="0"/>
          <w:lang w:val="en-GB"/>
        </w:rPr>
        <w:t xml:space="preserve"> to define </w:t>
      </w:r>
      <w:r>
        <w:rPr>
          <w:rFonts w:hint="eastAsia" w:eastAsia="宋体"/>
          <w:b/>
          <w:kern w:val="0"/>
          <w:lang w:val="en-GB"/>
        </w:rPr>
        <w:t>o</w:t>
      </w:r>
      <w:r>
        <w:rPr>
          <w:rFonts w:eastAsia="宋体"/>
          <w:b/>
          <w:kern w:val="0"/>
          <w:lang w:val="en-GB"/>
        </w:rPr>
        <w:t xml:space="preserve">verhead </w:t>
      </w:r>
      <w:r>
        <w:rPr>
          <w:rFonts w:hint="eastAsia" w:eastAsia="宋体"/>
          <w:b/>
          <w:kern w:val="0"/>
          <w:lang w:val="en-US" w:eastAsia="zh-CN"/>
        </w:rPr>
        <w:t xml:space="preserve">cap </w:t>
      </w:r>
      <w:r>
        <w:rPr>
          <w:rFonts w:eastAsia="宋体"/>
          <w:b/>
          <w:kern w:val="0"/>
          <w:lang w:val="en-GB"/>
        </w:rPr>
        <w:t xml:space="preserve">for </w:t>
      </w:r>
      <w:r>
        <w:rPr>
          <w:rFonts w:hint="eastAsia" w:eastAsia="宋体"/>
          <w:b/>
          <w:kern w:val="0"/>
          <w:lang w:val="en-GB"/>
        </w:rPr>
        <w:t>MUSIM</w:t>
      </w:r>
      <w:r>
        <w:rPr>
          <w:rFonts w:eastAsia="宋体"/>
          <w:b/>
          <w:kern w:val="0"/>
          <w:lang w:val="en-GB"/>
        </w:rPr>
        <w:t xml:space="preserve"> gap(s)</w:t>
      </w:r>
      <w:r>
        <w:rPr>
          <w:rFonts w:hint="eastAsia" w:eastAsia="宋体"/>
          <w:b/>
          <w:kern w:val="0"/>
          <w:lang w:val="en-US" w:eastAsia="zh-CN"/>
        </w:rPr>
        <w:t>:</w:t>
      </w:r>
    </w:p>
    <w:p>
      <w:pPr>
        <w:pStyle w:val="55"/>
        <w:spacing w:before="0" w:beforeAutospacing="0"/>
        <w:ind w:left="840" w:leftChars="0" w:firstLine="0" w:firstLineChars="0"/>
        <w:rPr>
          <w:rFonts w:eastAsiaTheme="minorEastAsia"/>
          <w:lang w:val="en-US" w:eastAsia="zh-CN"/>
        </w:rPr>
      </w:pPr>
      <w:r>
        <w:rPr>
          <w:rFonts w:hint="eastAsia" w:eastAsia="宋体"/>
          <w:b/>
          <w:kern w:val="0"/>
          <w:lang w:val="en-US" w:eastAsia="zh-CN"/>
        </w:rPr>
        <w:t>M</w:t>
      </w:r>
      <w:r>
        <w:rPr>
          <w:rFonts w:hint="eastAsia" w:eastAsia="宋体"/>
          <w:b/>
          <w:kern w:val="0"/>
          <w:lang w:val="en-GB" w:eastAsia="zh-CN"/>
        </w:rPr>
        <w:t xml:space="preserve">easurement requirement does not apply when more than one </w:t>
      </w:r>
      <w:r>
        <w:rPr>
          <w:rFonts w:hint="eastAsia" w:eastAsia="宋体"/>
          <w:b/>
          <w:kern w:val="0"/>
          <w:lang w:val="en-US" w:eastAsia="zh-CN"/>
        </w:rPr>
        <w:t>MUSIM gap</w:t>
      </w:r>
      <w:r>
        <w:rPr>
          <w:rFonts w:hint="eastAsia" w:eastAsia="宋体"/>
          <w:b/>
          <w:kern w:val="0"/>
          <w:lang w:val="en-GB" w:eastAsia="zh-CN"/>
        </w:rPr>
        <w:t xml:space="preserve"> is configured with MGRP</w:t>
      </w:r>
      <w:r>
        <w:rPr>
          <w:rFonts w:hint="eastAsia" w:eastAsia="宋体"/>
          <w:b/>
          <w:kern w:val="0"/>
          <w:lang w:val="en-US" w:eastAsia="zh-CN"/>
        </w:rPr>
        <w:t xml:space="preserve"> </w:t>
      </w:r>
      <w:r>
        <w:rPr>
          <w:rFonts w:hint="eastAsia" w:eastAsia="宋体"/>
          <w:b/>
          <w:kern w:val="0"/>
          <w:lang w:val="en-GB" w:eastAsia="zh-CN"/>
        </w:rPr>
        <w:t>=</w:t>
      </w:r>
      <w:r>
        <w:rPr>
          <w:rFonts w:hint="eastAsia" w:eastAsia="宋体"/>
          <w:b/>
          <w:kern w:val="0"/>
          <w:lang w:val="en-US" w:eastAsia="zh-CN"/>
        </w:rPr>
        <w:t xml:space="preserve"> [</w:t>
      </w:r>
      <w:r>
        <w:rPr>
          <w:rFonts w:hint="eastAsia" w:eastAsia="宋体"/>
          <w:b/>
          <w:kern w:val="0"/>
          <w:lang w:val="en-GB" w:eastAsia="zh-CN"/>
        </w:rPr>
        <w:t>20</w:t>
      </w:r>
      <w:r>
        <w:rPr>
          <w:rFonts w:hint="eastAsia" w:eastAsia="宋体"/>
          <w:b/>
          <w:kern w:val="0"/>
          <w:lang w:val="en-US" w:eastAsia="zh-CN"/>
        </w:rPr>
        <w:t xml:space="preserve">] </w:t>
      </w:r>
      <w:r>
        <w:rPr>
          <w:rFonts w:hint="eastAsia" w:eastAsia="宋体"/>
          <w:b/>
          <w:kern w:val="0"/>
          <w:lang w:val="en-GB" w:eastAsia="zh-CN"/>
        </w:rPr>
        <w:t>ms</w:t>
      </w:r>
      <w:bookmarkStart w:id="5" w:name="_GoBack"/>
      <w:bookmarkEnd w:id="5"/>
      <w:r>
        <w:rPr>
          <w:rFonts w:hint="eastAsia" w:eastAsia="宋体"/>
          <w:b/>
          <w:kern w:val="0"/>
          <w:lang w:val="en-US" w:eastAsia="zh-CN"/>
        </w:rPr>
        <w:t>.</w:t>
      </w:r>
    </w:p>
    <w:p>
      <w:pPr>
        <w:pStyle w:val="23"/>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overflowPunct w:val="0"/>
        <w:autoSpaceDE w:val="0"/>
        <w:autoSpaceDN w:val="0"/>
        <w:adjustRightInd w:val="0"/>
        <w:spacing w:before="240" w:after="180"/>
        <w:textAlignment w:val="baseline"/>
        <w:rPr>
          <w:rFonts w:ascii="Times New Roman" w:hAnsi="Times New Roman" w:cs="Times New Roman"/>
          <w:sz w:val="20"/>
          <w:szCs w:val="20"/>
        </w:rPr>
      </w:pPr>
      <w:r>
        <w:rPr>
          <w:rFonts w:ascii="Times New Roman" w:hAnsi="Times New Roman" w:eastAsia="宋体" w:cs="Times New Roman"/>
          <w:kern w:val="0"/>
          <w:sz w:val="20"/>
          <w:szCs w:val="20"/>
          <w:lang w:val="en-GB"/>
        </w:rPr>
        <w:t xml:space="preserve">[1] </w:t>
      </w:r>
      <w:r>
        <w:rPr>
          <w:rFonts w:hint="eastAsia" w:ascii="Times New Roman" w:hAnsi="Times New Roman" w:eastAsia="宋体" w:cs="Times New Roman"/>
          <w:kern w:val="0"/>
          <w:sz w:val="20"/>
          <w:szCs w:val="20"/>
          <w:lang w:val="en-GB"/>
        </w:rPr>
        <w:t>R4-2220443</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RRM requirements for Rel-17 MUSIM gaps</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vivo</w:t>
      </w:r>
      <w:r>
        <w:rPr>
          <w:rFonts w:ascii="Times New Roman" w:hAnsi="Times New Roman" w:eastAsia="宋体" w:cs="Times New Roman"/>
          <w:kern w:val="0"/>
          <w:sz w:val="20"/>
          <w:szCs w:val="20"/>
          <w:lang w:val="en-GB"/>
        </w:rPr>
        <w:t xml:space="preserve"> </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6E3167"/>
    <w:multiLevelType w:val="multilevel"/>
    <w:tmpl w:val="4D6E3167"/>
    <w:lvl w:ilvl="0" w:tentative="0">
      <w:start w:val="1"/>
      <w:numFmt w:val="decimal"/>
      <w:pStyle w:val="5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6F77"/>
    <w:rsid w:val="00020891"/>
    <w:rsid w:val="00022A2A"/>
    <w:rsid w:val="00022F16"/>
    <w:rsid w:val="0002319A"/>
    <w:rsid w:val="00023D86"/>
    <w:rsid w:val="000257EA"/>
    <w:rsid w:val="000266B5"/>
    <w:rsid w:val="00031D3B"/>
    <w:rsid w:val="00031D3C"/>
    <w:rsid w:val="00034706"/>
    <w:rsid w:val="00036443"/>
    <w:rsid w:val="000403BC"/>
    <w:rsid w:val="000421AA"/>
    <w:rsid w:val="0004721A"/>
    <w:rsid w:val="00047D79"/>
    <w:rsid w:val="00050409"/>
    <w:rsid w:val="00051F5A"/>
    <w:rsid w:val="0005367F"/>
    <w:rsid w:val="000546EF"/>
    <w:rsid w:val="00057B98"/>
    <w:rsid w:val="00061965"/>
    <w:rsid w:val="000636AF"/>
    <w:rsid w:val="00064826"/>
    <w:rsid w:val="00065326"/>
    <w:rsid w:val="000655C5"/>
    <w:rsid w:val="00067799"/>
    <w:rsid w:val="00077C6A"/>
    <w:rsid w:val="00086CF1"/>
    <w:rsid w:val="000907DF"/>
    <w:rsid w:val="00095284"/>
    <w:rsid w:val="000A0B37"/>
    <w:rsid w:val="000A2828"/>
    <w:rsid w:val="000A2EFB"/>
    <w:rsid w:val="000A2F61"/>
    <w:rsid w:val="000A35ED"/>
    <w:rsid w:val="000A3649"/>
    <w:rsid w:val="000A4DB2"/>
    <w:rsid w:val="000A6317"/>
    <w:rsid w:val="000A7309"/>
    <w:rsid w:val="000B1379"/>
    <w:rsid w:val="000B20DA"/>
    <w:rsid w:val="000B3614"/>
    <w:rsid w:val="000B479A"/>
    <w:rsid w:val="000B5643"/>
    <w:rsid w:val="000C1036"/>
    <w:rsid w:val="000C522D"/>
    <w:rsid w:val="000D35E7"/>
    <w:rsid w:val="000D412E"/>
    <w:rsid w:val="000D5863"/>
    <w:rsid w:val="000D7B68"/>
    <w:rsid w:val="000E1339"/>
    <w:rsid w:val="000E1748"/>
    <w:rsid w:val="000E20BB"/>
    <w:rsid w:val="000E33DF"/>
    <w:rsid w:val="000E3CEA"/>
    <w:rsid w:val="000E4116"/>
    <w:rsid w:val="000E6A32"/>
    <w:rsid w:val="000E744E"/>
    <w:rsid w:val="000F03FB"/>
    <w:rsid w:val="000F3085"/>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335B0"/>
    <w:rsid w:val="00133802"/>
    <w:rsid w:val="00137433"/>
    <w:rsid w:val="001375A7"/>
    <w:rsid w:val="0014039C"/>
    <w:rsid w:val="001412B0"/>
    <w:rsid w:val="00141DBB"/>
    <w:rsid w:val="00142F7C"/>
    <w:rsid w:val="0014749E"/>
    <w:rsid w:val="00150D5C"/>
    <w:rsid w:val="001547F5"/>
    <w:rsid w:val="00155F49"/>
    <w:rsid w:val="00157149"/>
    <w:rsid w:val="00160A2E"/>
    <w:rsid w:val="00161A0A"/>
    <w:rsid w:val="00163991"/>
    <w:rsid w:val="00163FF2"/>
    <w:rsid w:val="00166842"/>
    <w:rsid w:val="00170628"/>
    <w:rsid w:val="00170EAD"/>
    <w:rsid w:val="00171897"/>
    <w:rsid w:val="00173AA6"/>
    <w:rsid w:val="00175127"/>
    <w:rsid w:val="0017680E"/>
    <w:rsid w:val="001820E2"/>
    <w:rsid w:val="001851A8"/>
    <w:rsid w:val="0018715E"/>
    <w:rsid w:val="00193AF4"/>
    <w:rsid w:val="00194467"/>
    <w:rsid w:val="001A2868"/>
    <w:rsid w:val="001A32D7"/>
    <w:rsid w:val="001A4CA0"/>
    <w:rsid w:val="001A5FEA"/>
    <w:rsid w:val="001A73C3"/>
    <w:rsid w:val="001A745F"/>
    <w:rsid w:val="001A795D"/>
    <w:rsid w:val="001B1E22"/>
    <w:rsid w:val="001B4069"/>
    <w:rsid w:val="001C3A6D"/>
    <w:rsid w:val="001C44F4"/>
    <w:rsid w:val="001D2F3A"/>
    <w:rsid w:val="001D41E1"/>
    <w:rsid w:val="001D59BC"/>
    <w:rsid w:val="001E2DF3"/>
    <w:rsid w:val="001E7E3D"/>
    <w:rsid w:val="001F1AA5"/>
    <w:rsid w:val="001F25B1"/>
    <w:rsid w:val="001F52C6"/>
    <w:rsid w:val="001F609B"/>
    <w:rsid w:val="001F6903"/>
    <w:rsid w:val="00201283"/>
    <w:rsid w:val="00201AAD"/>
    <w:rsid w:val="002049FE"/>
    <w:rsid w:val="00204F3C"/>
    <w:rsid w:val="00211C46"/>
    <w:rsid w:val="00212ACD"/>
    <w:rsid w:val="00213BCD"/>
    <w:rsid w:val="00214360"/>
    <w:rsid w:val="002153E4"/>
    <w:rsid w:val="002202E5"/>
    <w:rsid w:val="00220D75"/>
    <w:rsid w:val="00223744"/>
    <w:rsid w:val="002256CD"/>
    <w:rsid w:val="0022743B"/>
    <w:rsid w:val="0022791A"/>
    <w:rsid w:val="00227B78"/>
    <w:rsid w:val="00230101"/>
    <w:rsid w:val="00230C27"/>
    <w:rsid w:val="00231776"/>
    <w:rsid w:val="00232BEB"/>
    <w:rsid w:val="00233855"/>
    <w:rsid w:val="0024172F"/>
    <w:rsid w:val="00242604"/>
    <w:rsid w:val="0024352C"/>
    <w:rsid w:val="00247287"/>
    <w:rsid w:val="00253211"/>
    <w:rsid w:val="00253F85"/>
    <w:rsid w:val="00254EFA"/>
    <w:rsid w:val="0025610F"/>
    <w:rsid w:val="00256B3C"/>
    <w:rsid w:val="00260CE2"/>
    <w:rsid w:val="0026190D"/>
    <w:rsid w:val="00263213"/>
    <w:rsid w:val="002659F6"/>
    <w:rsid w:val="00266BC4"/>
    <w:rsid w:val="002671C9"/>
    <w:rsid w:val="0027076B"/>
    <w:rsid w:val="00270F9F"/>
    <w:rsid w:val="002738F2"/>
    <w:rsid w:val="002804F3"/>
    <w:rsid w:val="0028557C"/>
    <w:rsid w:val="002862E6"/>
    <w:rsid w:val="0029066A"/>
    <w:rsid w:val="002906FA"/>
    <w:rsid w:val="002920B3"/>
    <w:rsid w:val="00292387"/>
    <w:rsid w:val="002936E4"/>
    <w:rsid w:val="00293855"/>
    <w:rsid w:val="00295E16"/>
    <w:rsid w:val="002A3759"/>
    <w:rsid w:val="002A385F"/>
    <w:rsid w:val="002A4483"/>
    <w:rsid w:val="002A5F68"/>
    <w:rsid w:val="002B0001"/>
    <w:rsid w:val="002B2201"/>
    <w:rsid w:val="002B3EC5"/>
    <w:rsid w:val="002B4330"/>
    <w:rsid w:val="002B4AC1"/>
    <w:rsid w:val="002B4C06"/>
    <w:rsid w:val="002B6201"/>
    <w:rsid w:val="002C0C1D"/>
    <w:rsid w:val="002C1D73"/>
    <w:rsid w:val="002D0F2B"/>
    <w:rsid w:val="002D1B95"/>
    <w:rsid w:val="002D52E8"/>
    <w:rsid w:val="002D6F37"/>
    <w:rsid w:val="002D7341"/>
    <w:rsid w:val="002E1C7E"/>
    <w:rsid w:val="002E5D21"/>
    <w:rsid w:val="002E619B"/>
    <w:rsid w:val="002F1E30"/>
    <w:rsid w:val="002F2654"/>
    <w:rsid w:val="002F29D7"/>
    <w:rsid w:val="002F2CBD"/>
    <w:rsid w:val="0030054E"/>
    <w:rsid w:val="003005C2"/>
    <w:rsid w:val="00301B0A"/>
    <w:rsid w:val="00305401"/>
    <w:rsid w:val="00307431"/>
    <w:rsid w:val="00307E69"/>
    <w:rsid w:val="00307F6C"/>
    <w:rsid w:val="003251AD"/>
    <w:rsid w:val="00325324"/>
    <w:rsid w:val="0032580D"/>
    <w:rsid w:val="00325CCA"/>
    <w:rsid w:val="003264EC"/>
    <w:rsid w:val="00327B39"/>
    <w:rsid w:val="00327EE5"/>
    <w:rsid w:val="0033378F"/>
    <w:rsid w:val="00335A14"/>
    <w:rsid w:val="00336982"/>
    <w:rsid w:val="003426DF"/>
    <w:rsid w:val="00347692"/>
    <w:rsid w:val="003562D6"/>
    <w:rsid w:val="00360618"/>
    <w:rsid w:val="00364866"/>
    <w:rsid w:val="00365304"/>
    <w:rsid w:val="0036570E"/>
    <w:rsid w:val="003670C2"/>
    <w:rsid w:val="00371F4E"/>
    <w:rsid w:val="003743D5"/>
    <w:rsid w:val="00374D6E"/>
    <w:rsid w:val="003757EE"/>
    <w:rsid w:val="00376451"/>
    <w:rsid w:val="00380EDD"/>
    <w:rsid w:val="00382E65"/>
    <w:rsid w:val="00385939"/>
    <w:rsid w:val="00385AF4"/>
    <w:rsid w:val="003862C9"/>
    <w:rsid w:val="00386474"/>
    <w:rsid w:val="003865A7"/>
    <w:rsid w:val="0038739E"/>
    <w:rsid w:val="00393FEB"/>
    <w:rsid w:val="00394DE9"/>
    <w:rsid w:val="003968C2"/>
    <w:rsid w:val="003A0542"/>
    <w:rsid w:val="003A71F4"/>
    <w:rsid w:val="003A7825"/>
    <w:rsid w:val="003B0626"/>
    <w:rsid w:val="003B2AA2"/>
    <w:rsid w:val="003B75A0"/>
    <w:rsid w:val="003B77F4"/>
    <w:rsid w:val="003C19DE"/>
    <w:rsid w:val="003D1A19"/>
    <w:rsid w:val="003D26E4"/>
    <w:rsid w:val="003D2DE6"/>
    <w:rsid w:val="003D3EA9"/>
    <w:rsid w:val="003D577A"/>
    <w:rsid w:val="003E6D59"/>
    <w:rsid w:val="003E6ECE"/>
    <w:rsid w:val="003F1036"/>
    <w:rsid w:val="004053F9"/>
    <w:rsid w:val="004069F7"/>
    <w:rsid w:val="00406CC3"/>
    <w:rsid w:val="0040709F"/>
    <w:rsid w:val="004076E5"/>
    <w:rsid w:val="00407BBD"/>
    <w:rsid w:val="00411FE1"/>
    <w:rsid w:val="00414EC3"/>
    <w:rsid w:val="00415C68"/>
    <w:rsid w:val="0041719A"/>
    <w:rsid w:val="00417E89"/>
    <w:rsid w:val="00420273"/>
    <w:rsid w:val="00422D27"/>
    <w:rsid w:val="00423B62"/>
    <w:rsid w:val="00423F0A"/>
    <w:rsid w:val="00425EE5"/>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6716"/>
    <w:rsid w:val="004629A8"/>
    <w:rsid w:val="004637CB"/>
    <w:rsid w:val="004638F9"/>
    <w:rsid w:val="00463AE8"/>
    <w:rsid w:val="00467D24"/>
    <w:rsid w:val="0047087E"/>
    <w:rsid w:val="004760A9"/>
    <w:rsid w:val="00480900"/>
    <w:rsid w:val="00480EA8"/>
    <w:rsid w:val="00483254"/>
    <w:rsid w:val="0048706F"/>
    <w:rsid w:val="004913D8"/>
    <w:rsid w:val="00492411"/>
    <w:rsid w:val="00492AF5"/>
    <w:rsid w:val="00492C6A"/>
    <w:rsid w:val="00493797"/>
    <w:rsid w:val="00494233"/>
    <w:rsid w:val="00495427"/>
    <w:rsid w:val="00495F2A"/>
    <w:rsid w:val="004A0F36"/>
    <w:rsid w:val="004A1E93"/>
    <w:rsid w:val="004A72BD"/>
    <w:rsid w:val="004B0090"/>
    <w:rsid w:val="004B0240"/>
    <w:rsid w:val="004B1DAB"/>
    <w:rsid w:val="004B243F"/>
    <w:rsid w:val="004B4E01"/>
    <w:rsid w:val="004C1182"/>
    <w:rsid w:val="004C31BB"/>
    <w:rsid w:val="004C71C5"/>
    <w:rsid w:val="004D1A2A"/>
    <w:rsid w:val="004D2EEE"/>
    <w:rsid w:val="004D3DBC"/>
    <w:rsid w:val="004D6253"/>
    <w:rsid w:val="004D761F"/>
    <w:rsid w:val="004E0F55"/>
    <w:rsid w:val="004E26B1"/>
    <w:rsid w:val="004E26EA"/>
    <w:rsid w:val="004E398D"/>
    <w:rsid w:val="004E3B47"/>
    <w:rsid w:val="004E5248"/>
    <w:rsid w:val="004F0D90"/>
    <w:rsid w:val="004F2BCC"/>
    <w:rsid w:val="004F611E"/>
    <w:rsid w:val="004F72ED"/>
    <w:rsid w:val="004F761D"/>
    <w:rsid w:val="0050010E"/>
    <w:rsid w:val="00500BFC"/>
    <w:rsid w:val="0050117F"/>
    <w:rsid w:val="00503BA9"/>
    <w:rsid w:val="00504E11"/>
    <w:rsid w:val="00507F89"/>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5893"/>
    <w:rsid w:val="005471CB"/>
    <w:rsid w:val="005478EA"/>
    <w:rsid w:val="00547C7B"/>
    <w:rsid w:val="00551C93"/>
    <w:rsid w:val="00556779"/>
    <w:rsid w:val="005611F6"/>
    <w:rsid w:val="0056517B"/>
    <w:rsid w:val="00566296"/>
    <w:rsid w:val="0056638D"/>
    <w:rsid w:val="00566C66"/>
    <w:rsid w:val="00567848"/>
    <w:rsid w:val="00574819"/>
    <w:rsid w:val="00574E20"/>
    <w:rsid w:val="00576182"/>
    <w:rsid w:val="00580FA5"/>
    <w:rsid w:val="0058105E"/>
    <w:rsid w:val="00581283"/>
    <w:rsid w:val="00582259"/>
    <w:rsid w:val="00583688"/>
    <w:rsid w:val="00586445"/>
    <w:rsid w:val="005923B9"/>
    <w:rsid w:val="00593BF6"/>
    <w:rsid w:val="0059507C"/>
    <w:rsid w:val="0059599F"/>
    <w:rsid w:val="005A27EC"/>
    <w:rsid w:val="005A4D2E"/>
    <w:rsid w:val="005B02A1"/>
    <w:rsid w:val="005B0C79"/>
    <w:rsid w:val="005B2B3D"/>
    <w:rsid w:val="005B396D"/>
    <w:rsid w:val="005B4ECE"/>
    <w:rsid w:val="005B5848"/>
    <w:rsid w:val="005B6A7D"/>
    <w:rsid w:val="005C3BF8"/>
    <w:rsid w:val="005C4942"/>
    <w:rsid w:val="005C5151"/>
    <w:rsid w:val="005D2C44"/>
    <w:rsid w:val="005E12BC"/>
    <w:rsid w:val="005E3919"/>
    <w:rsid w:val="005F2264"/>
    <w:rsid w:val="005F5D83"/>
    <w:rsid w:val="005F6EE9"/>
    <w:rsid w:val="005F6EFE"/>
    <w:rsid w:val="00600142"/>
    <w:rsid w:val="006030E8"/>
    <w:rsid w:val="00612F95"/>
    <w:rsid w:val="00613989"/>
    <w:rsid w:val="00613ECD"/>
    <w:rsid w:val="00614B38"/>
    <w:rsid w:val="006158EB"/>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529C"/>
    <w:rsid w:val="0064649D"/>
    <w:rsid w:val="00654996"/>
    <w:rsid w:val="00654D3F"/>
    <w:rsid w:val="006556FD"/>
    <w:rsid w:val="00660076"/>
    <w:rsid w:val="00664D4D"/>
    <w:rsid w:val="006669B8"/>
    <w:rsid w:val="00670503"/>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A079A"/>
    <w:rsid w:val="006B2178"/>
    <w:rsid w:val="006B47BF"/>
    <w:rsid w:val="006C0C65"/>
    <w:rsid w:val="006C1D52"/>
    <w:rsid w:val="006C1D6E"/>
    <w:rsid w:val="006C3D6B"/>
    <w:rsid w:val="006C633C"/>
    <w:rsid w:val="006C671B"/>
    <w:rsid w:val="006C7C9F"/>
    <w:rsid w:val="006C7F8A"/>
    <w:rsid w:val="006D0ABE"/>
    <w:rsid w:val="006D2BD3"/>
    <w:rsid w:val="006D5649"/>
    <w:rsid w:val="006D5FDD"/>
    <w:rsid w:val="006D73DC"/>
    <w:rsid w:val="006E33BB"/>
    <w:rsid w:val="006F3E40"/>
    <w:rsid w:val="006F3FEF"/>
    <w:rsid w:val="006F71D5"/>
    <w:rsid w:val="006F71D7"/>
    <w:rsid w:val="006F7D96"/>
    <w:rsid w:val="007001BA"/>
    <w:rsid w:val="007003FB"/>
    <w:rsid w:val="00700C52"/>
    <w:rsid w:val="0070111D"/>
    <w:rsid w:val="0070466C"/>
    <w:rsid w:val="00704DA3"/>
    <w:rsid w:val="00705A62"/>
    <w:rsid w:val="00712732"/>
    <w:rsid w:val="0071300C"/>
    <w:rsid w:val="007150F1"/>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40271"/>
    <w:rsid w:val="00741A58"/>
    <w:rsid w:val="00745EC0"/>
    <w:rsid w:val="00746C67"/>
    <w:rsid w:val="00750883"/>
    <w:rsid w:val="00770A43"/>
    <w:rsid w:val="0077125A"/>
    <w:rsid w:val="007715B1"/>
    <w:rsid w:val="007732D2"/>
    <w:rsid w:val="007802D7"/>
    <w:rsid w:val="00780A55"/>
    <w:rsid w:val="00782924"/>
    <w:rsid w:val="007842FA"/>
    <w:rsid w:val="00784600"/>
    <w:rsid w:val="0078548D"/>
    <w:rsid w:val="00786AA6"/>
    <w:rsid w:val="00792CA8"/>
    <w:rsid w:val="00793A69"/>
    <w:rsid w:val="007955BF"/>
    <w:rsid w:val="00797585"/>
    <w:rsid w:val="007A2CDE"/>
    <w:rsid w:val="007A2F81"/>
    <w:rsid w:val="007B19D2"/>
    <w:rsid w:val="007B3543"/>
    <w:rsid w:val="007B58CD"/>
    <w:rsid w:val="007C1A16"/>
    <w:rsid w:val="007C1B50"/>
    <w:rsid w:val="007C2029"/>
    <w:rsid w:val="007C33EB"/>
    <w:rsid w:val="007C458C"/>
    <w:rsid w:val="007C48FF"/>
    <w:rsid w:val="007C58B9"/>
    <w:rsid w:val="007C6478"/>
    <w:rsid w:val="007C6C39"/>
    <w:rsid w:val="007C7D2C"/>
    <w:rsid w:val="007D37C6"/>
    <w:rsid w:val="007D5D90"/>
    <w:rsid w:val="007D60A5"/>
    <w:rsid w:val="007E1360"/>
    <w:rsid w:val="007E24FD"/>
    <w:rsid w:val="007E302F"/>
    <w:rsid w:val="007E773D"/>
    <w:rsid w:val="007E7CA6"/>
    <w:rsid w:val="007E7DE5"/>
    <w:rsid w:val="007E7F89"/>
    <w:rsid w:val="007F018F"/>
    <w:rsid w:val="007F20B5"/>
    <w:rsid w:val="00801821"/>
    <w:rsid w:val="008051D7"/>
    <w:rsid w:val="008055BD"/>
    <w:rsid w:val="0080594B"/>
    <w:rsid w:val="008066A4"/>
    <w:rsid w:val="00807D67"/>
    <w:rsid w:val="0081259C"/>
    <w:rsid w:val="00813C9B"/>
    <w:rsid w:val="00814BB2"/>
    <w:rsid w:val="00815BDC"/>
    <w:rsid w:val="00820163"/>
    <w:rsid w:val="00824F80"/>
    <w:rsid w:val="008320CB"/>
    <w:rsid w:val="00840C27"/>
    <w:rsid w:val="00845CE5"/>
    <w:rsid w:val="0084626F"/>
    <w:rsid w:val="00846A33"/>
    <w:rsid w:val="00846B4B"/>
    <w:rsid w:val="00852FA9"/>
    <w:rsid w:val="00862EB2"/>
    <w:rsid w:val="00864645"/>
    <w:rsid w:val="00865007"/>
    <w:rsid w:val="008669CC"/>
    <w:rsid w:val="00867455"/>
    <w:rsid w:val="00867FAB"/>
    <w:rsid w:val="00871652"/>
    <w:rsid w:val="00873E5E"/>
    <w:rsid w:val="00874364"/>
    <w:rsid w:val="00875083"/>
    <w:rsid w:val="00875ACC"/>
    <w:rsid w:val="00875BDD"/>
    <w:rsid w:val="008761B1"/>
    <w:rsid w:val="00876934"/>
    <w:rsid w:val="008778EE"/>
    <w:rsid w:val="00877CC3"/>
    <w:rsid w:val="008825EB"/>
    <w:rsid w:val="00883591"/>
    <w:rsid w:val="0088459F"/>
    <w:rsid w:val="00885B30"/>
    <w:rsid w:val="00885D4A"/>
    <w:rsid w:val="00887BA3"/>
    <w:rsid w:val="00890D6F"/>
    <w:rsid w:val="00891763"/>
    <w:rsid w:val="00895C88"/>
    <w:rsid w:val="008A1ADE"/>
    <w:rsid w:val="008A6692"/>
    <w:rsid w:val="008A7037"/>
    <w:rsid w:val="008B0187"/>
    <w:rsid w:val="008B0D99"/>
    <w:rsid w:val="008B1FE1"/>
    <w:rsid w:val="008B3640"/>
    <w:rsid w:val="008B3B0C"/>
    <w:rsid w:val="008C0839"/>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7E14"/>
    <w:rsid w:val="008E32B8"/>
    <w:rsid w:val="008E3DCF"/>
    <w:rsid w:val="008E5A48"/>
    <w:rsid w:val="008E6AE2"/>
    <w:rsid w:val="008E7C61"/>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2158F"/>
    <w:rsid w:val="00930CC8"/>
    <w:rsid w:val="009312AF"/>
    <w:rsid w:val="009332A4"/>
    <w:rsid w:val="00937467"/>
    <w:rsid w:val="009443DD"/>
    <w:rsid w:val="00954A76"/>
    <w:rsid w:val="00955A20"/>
    <w:rsid w:val="009574C1"/>
    <w:rsid w:val="00960114"/>
    <w:rsid w:val="00961A67"/>
    <w:rsid w:val="00961D88"/>
    <w:rsid w:val="00963274"/>
    <w:rsid w:val="009653EE"/>
    <w:rsid w:val="00965A5A"/>
    <w:rsid w:val="00967FAF"/>
    <w:rsid w:val="0097449D"/>
    <w:rsid w:val="00975E67"/>
    <w:rsid w:val="00976BB8"/>
    <w:rsid w:val="00980CE0"/>
    <w:rsid w:val="00984408"/>
    <w:rsid w:val="00985016"/>
    <w:rsid w:val="00987DD1"/>
    <w:rsid w:val="00990BA8"/>
    <w:rsid w:val="00991258"/>
    <w:rsid w:val="009913D7"/>
    <w:rsid w:val="00991709"/>
    <w:rsid w:val="00991869"/>
    <w:rsid w:val="00994B90"/>
    <w:rsid w:val="00994D79"/>
    <w:rsid w:val="00997FF1"/>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207E"/>
    <w:rsid w:val="009E3528"/>
    <w:rsid w:val="009E3638"/>
    <w:rsid w:val="009E4870"/>
    <w:rsid w:val="009E5E80"/>
    <w:rsid w:val="009E62D1"/>
    <w:rsid w:val="009F1F33"/>
    <w:rsid w:val="009F1FE8"/>
    <w:rsid w:val="009F3DBC"/>
    <w:rsid w:val="009F603B"/>
    <w:rsid w:val="00A00AF1"/>
    <w:rsid w:val="00A0316D"/>
    <w:rsid w:val="00A0430E"/>
    <w:rsid w:val="00A04951"/>
    <w:rsid w:val="00A04B46"/>
    <w:rsid w:val="00A067AC"/>
    <w:rsid w:val="00A137DD"/>
    <w:rsid w:val="00A16D82"/>
    <w:rsid w:val="00A20A0E"/>
    <w:rsid w:val="00A212D8"/>
    <w:rsid w:val="00A234E1"/>
    <w:rsid w:val="00A26175"/>
    <w:rsid w:val="00A3086F"/>
    <w:rsid w:val="00A32F11"/>
    <w:rsid w:val="00A3315B"/>
    <w:rsid w:val="00A35ADE"/>
    <w:rsid w:val="00A372D0"/>
    <w:rsid w:val="00A37DC0"/>
    <w:rsid w:val="00A43745"/>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80AC4"/>
    <w:rsid w:val="00A80CF0"/>
    <w:rsid w:val="00A81BB9"/>
    <w:rsid w:val="00A84F79"/>
    <w:rsid w:val="00A878E1"/>
    <w:rsid w:val="00A90CDB"/>
    <w:rsid w:val="00A92737"/>
    <w:rsid w:val="00A9393D"/>
    <w:rsid w:val="00A93A0B"/>
    <w:rsid w:val="00A93A95"/>
    <w:rsid w:val="00A961E9"/>
    <w:rsid w:val="00A96429"/>
    <w:rsid w:val="00A96E90"/>
    <w:rsid w:val="00AA0007"/>
    <w:rsid w:val="00AA3967"/>
    <w:rsid w:val="00AA43BD"/>
    <w:rsid w:val="00AA636A"/>
    <w:rsid w:val="00AB12B6"/>
    <w:rsid w:val="00AB4643"/>
    <w:rsid w:val="00AB642E"/>
    <w:rsid w:val="00AB7AC6"/>
    <w:rsid w:val="00AC2C2B"/>
    <w:rsid w:val="00AC728B"/>
    <w:rsid w:val="00AD01E0"/>
    <w:rsid w:val="00AD2F3B"/>
    <w:rsid w:val="00AD413E"/>
    <w:rsid w:val="00AE0F3E"/>
    <w:rsid w:val="00AE3925"/>
    <w:rsid w:val="00AE46E1"/>
    <w:rsid w:val="00AE4E60"/>
    <w:rsid w:val="00AE577D"/>
    <w:rsid w:val="00AF0EA7"/>
    <w:rsid w:val="00AF1DDE"/>
    <w:rsid w:val="00AF2AE1"/>
    <w:rsid w:val="00AF4A78"/>
    <w:rsid w:val="00B027DC"/>
    <w:rsid w:val="00B04A33"/>
    <w:rsid w:val="00B06A0F"/>
    <w:rsid w:val="00B06B76"/>
    <w:rsid w:val="00B079D6"/>
    <w:rsid w:val="00B1103E"/>
    <w:rsid w:val="00B11FC4"/>
    <w:rsid w:val="00B13663"/>
    <w:rsid w:val="00B143D7"/>
    <w:rsid w:val="00B160A4"/>
    <w:rsid w:val="00B16F41"/>
    <w:rsid w:val="00B17F3F"/>
    <w:rsid w:val="00B2017B"/>
    <w:rsid w:val="00B20E27"/>
    <w:rsid w:val="00B22C86"/>
    <w:rsid w:val="00B23533"/>
    <w:rsid w:val="00B24ACE"/>
    <w:rsid w:val="00B2591C"/>
    <w:rsid w:val="00B2674D"/>
    <w:rsid w:val="00B279F8"/>
    <w:rsid w:val="00B27B81"/>
    <w:rsid w:val="00B30208"/>
    <w:rsid w:val="00B33BFA"/>
    <w:rsid w:val="00B342B7"/>
    <w:rsid w:val="00B36C6D"/>
    <w:rsid w:val="00B41166"/>
    <w:rsid w:val="00B42815"/>
    <w:rsid w:val="00B462CA"/>
    <w:rsid w:val="00B55187"/>
    <w:rsid w:val="00B62DBC"/>
    <w:rsid w:val="00B63CBC"/>
    <w:rsid w:val="00B64B9E"/>
    <w:rsid w:val="00B65BFE"/>
    <w:rsid w:val="00B667D4"/>
    <w:rsid w:val="00B736E9"/>
    <w:rsid w:val="00B7625D"/>
    <w:rsid w:val="00B770AC"/>
    <w:rsid w:val="00B777E4"/>
    <w:rsid w:val="00B7796E"/>
    <w:rsid w:val="00B8277D"/>
    <w:rsid w:val="00B83FA8"/>
    <w:rsid w:val="00B85067"/>
    <w:rsid w:val="00B86F1C"/>
    <w:rsid w:val="00B90795"/>
    <w:rsid w:val="00B9284C"/>
    <w:rsid w:val="00B92F22"/>
    <w:rsid w:val="00B93F1F"/>
    <w:rsid w:val="00B95730"/>
    <w:rsid w:val="00BA5E70"/>
    <w:rsid w:val="00BA7C28"/>
    <w:rsid w:val="00BB1931"/>
    <w:rsid w:val="00BB1A1D"/>
    <w:rsid w:val="00BB25FC"/>
    <w:rsid w:val="00BB3B6F"/>
    <w:rsid w:val="00BB4948"/>
    <w:rsid w:val="00BB55E8"/>
    <w:rsid w:val="00BB57AB"/>
    <w:rsid w:val="00BB59CB"/>
    <w:rsid w:val="00BB664D"/>
    <w:rsid w:val="00BC0657"/>
    <w:rsid w:val="00BC07B9"/>
    <w:rsid w:val="00BC204A"/>
    <w:rsid w:val="00BC5B56"/>
    <w:rsid w:val="00BC662C"/>
    <w:rsid w:val="00BC6969"/>
    <w:rsid w:val="00BC7856"/>
    <w:rsid w:val="00BD2FB9"/>
    <w:rsid w:val="00BD377F"/>
    <w:rsid w:val="00BD3C6C"/>
    <w:rsid w:val="00BD4A57"/>
    <w:rsid w:val="00BD7A19"/>
    <w:rsid w:val="00BE0F5C"/>
    <w:rsid w:val="00BE0FC8"/>
    <w:rsid w:val="00BE3C4D"/>
    <w:rsid w:val="00BE589C"/>
    <w:rsid w:val="00BE6AAA"/>
    <w:rsid w:val="00BE75FE"/>
    <w:rsid w:val="00BF0527"/>
    <w:rsid w:val="00BF1454"/>
    <w:rsid w:val="00BF21FF"/>
    <w:rsid w:val="00BF3586"/>
    <w:rsid w:val="00BF37FB"/>
    <w:rsid w:val="00BF5615"/>
    <w:rsid w:val="00BF64CA"/>
    <w:rsid w:val="00BF7337"/>
    <w:rsid w:val="00BF783B"/>
    <w:rsid w:val="00C014F9"/>
    <w:rsid w:val="00C103CB"/>
    <w:rsid w:val="00C11644"/>
    <w:rsid w:val="00C12E8F"/>
    <w:rsid w:val="00C12FE4"/>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3B1B"/>
    <w:rsid w:val="00C64C39"/>
    <w:rsid w:val="00C65069"/>
    <w:rsid w:val="00C70257"/>
    <w:rsid w:val="00C71033"/>
    <w:rsid w:val="00C72D8F"/>
    <w:rsid w:val="00C7369C"/>
    <w:rsid w:val="00C74DD5"/>
    <w:rsid w:val="00C76801"/>
    <w:rsid w:val="00C76C7E"/>
    <w:rsid w:val="00C77A0D"/>
    <w:rsid w:val="00C804BE"/>
    <w:rsid w:val="00C80E90"/>
    <w:rsid w:val="00C82334"/>
    <w:rsid w:val="00C83E3F"/>
    <w:rsid w:val="00C84637"/>
    <w:rsid w:val="00C86EE6"/>
    <w:rsid w:val="00C942D7"/>
    <w:rsid w:val="00CA04B1"/>
    <w:rsid w:val="00CA06F4"/>
    <w:rsid w:val="00CA16E8"/>
    <w:rsid w:val="00CA1D15"/>
    <w:rsid w:val="00CA1F92"/>
    <w:rsid w:val="00CA2C96"/>
    <w:rsid w:val="00CA4857"/>
    <w:rsid w:val="00CB19D4"/>
    <w:rsid w:val="00CB2F5B"/>
    <w:rsid w:val="00CB4A6C"/>
    <w:rsid w:val="00CB58D0"/>
    <w:rsid w:val="00CC1168"/>
    <w:rsid w:val="00CC307C"/>
    <w:rsid w:val="00CC601B"/>
    <w:rsid w:val="00CC6940"/>
    <w:rsid w:val="00CC7686"/>
    <w:rsid w:val="00CC7BB4"/>
    <w:rsid w:val="00CD2C09"/>
    <w:rsid w:val="00CD3F18"/>
    <w:rsid w:val="00CD4F70"/>
    <w:rsid w:val="00CD53A5"/>
    <w:rsid w:val="00CD6108"/>
    <w:rsid w:val="00CD6657"/>
    <w:rsid w:val="00CD7DAC"/>
    <w:rsid w:val="00CE362D"/>
    <w:rsid w:val="00CF0607"/>
    <w:rsid w:val="00CF2A91"/>
    <w:rsid w:val="00CF361F"/>
    <w:rsid w:val="00CF37B9"/>
    <w:rsid w:val="00CF7E5B"/>
    <w:rsid w:val="00D01221"/>
    <w:rsid w:val="00D02512"/>
    <w:rsid w:val="00D026E5"/>
    <w:rsid w:val="00D03580"/>
    <w:rsid w:val="00D057A3"/>
    <w:rsid w:val="00D0785B"/>
    <w:rsid w:val="00D10A9E"/>
    <w:rsid w:val="00D11701"/>
    <w:rsid w:val="00D11772"/>
    <w:rsid w:val="00D121D9"/>
    <w:rsid w:val="00D12439"/>
    <w:rsid w:val="00D12B06"/>
    <w:rsid w:val="00D14E71"/>
    <w:rsid w:val="00D21639"/>
    <w:rsid w:val="00D2267A"/>
    <w:rsid w:val="00D257EA"/>
    <w:rsid w:val="00D3102A"/>
    <w:rsid w:val="00D325BC"/>
    <w:rsid w:val="00D35093"/>
    <w:rsid w:val="00D36557"/>
    <w:rsid w:val="00D36E58"/>
    <w:rsid w:val="00D374BF"/>
    <w:rsid w:val="00D42261"/>
    <w:rsid w:val="00D4260C"/>
    <w:rsid w:val="00D43B12"/>
    <w:rsid w:val="00D4415D"/>
    <w:rsid w:val="00D44B2B"/>
    <w:rsid w:val="00D50CED"/>
    <w:rsid w:val="00D55840"/>
    <w:rsid w:val="00D5656D"/>
    <w:rsid w:val="00D57197"/>
    <w:rsid w:val="00D61F32"/>
    <w:rsid w:val="00D66E02"/>
    <w:rsid w:val="00D75FAF"/>
    <w:rsid w:val="00D83F9A"/>
    <w:rsid w:val="00D85985"/>
    <w:rsid w:val="00D86FE9"/>
    <w:rsid w:val="00D91B82"/>
    <w:rsid w:val="00D91DD8"/>
    <w:rsid w:val="00D926C1"/>
    <w:rsid w:val="00D940F4"/>
    <w:rsid w:val="00D943B2"/>
    <w:rsid w:val="00D94FFA"/>
    <w:rsid w:val="00D971AB"/>
    <w:rsid w:val="00DA3F00"/>
    <w:rsid w:val="00DA5D17"/>
    <w:rsid w:val="00DA7CD7"/>
    <w:rsid w:val="00DB0619"/>
    <w:rsid w:val="00DB1EB2"/>
    <w:rsid w:val="00DB2886"/>
    <w:rsid w:val="00DB2B25"/>
    <w:rsid w:val="00DB76F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56C3"/>
    <w:rsid w:val="00E12EEE"/>
    <w:rsid w:val="00E1498A"/>
    <w:rsid w:val="00E16BEC"/>
    <w:rsid w:val="00E17325"/>
    <w:rsid w:val="00E245A0"/>
    <w:rsid w:val="00E25843"/>
    <w:rsid w:val="00E26769"/>
    <w:rsid w:val="00E301A9"/>
    <w:rsid w:val="00E30F20"/>
    <w:rsid w:val="00E352E6"/>
    <w:rsid w:val="00E41E5A"/>
    <w:rsid w:val="00E425D9"/>
    <w:rsid w:val="00E44CEF"/>
    <w:rsid w:val="00E455F1"/>
    <w:rsid w:val="00E47584"/>
    <w:rsid w:val="00E52060"/>
    <w:rsid w:val="00E52AE2"/>
    <w:rsid w:val="00E55758"/>
    <w:rsid w:val="00E60C93"/>
    <w:rsid w:val="00E6362C"/>
    <w:rsid w:val="00E63BAD"/>
    <w:rsid w:val="00E65003"/>
    <w:rsid w:val="00E6551D"/>
    <w:rsid w:val="00E671A4"/>
    <w:rsid w:val="00E7053A"/>
    <w:rsid w:val="00E73CD3"/>
    <w:rsid w:val="00E77BCC"/>
    <w:rsid w:val="00E80B30"/>
    <w:rsid w:val="00E82712"/>
    <w:rsid w:val="00E835BF"/>
    <w:rsid w:val="00E838AC"/>
    <w:rsid w:val="00E90CEB"/>
    <w:rsid w:val="00E917C9"/>
    <w:rsid w:val="00E91A7A"/>
    <w:rsid w:val="00E95626"/>
    <w:rsid w:val="00E973FA"/>
    <w:rsid w:val="00EA2262"/>
    <w:rsid w:val="00EA26B0"/>
    <w:rsid w:val="00EA36A6"/>
    <w:rsid w:val="00EA6456"/>
    <w:rsid w:val="00EB016A"/>
    <w:rsid w:val="00EB12B9"/>
    <w:rsid w:val="00EB1CF3"/>
    <w:rsid w:val="00EB217C"/>
    <w:rsid w:val="00EB2A16"/>
    <w:rsid w:val="00EC1660"/>
    <w:rsid w:val="00EC2FC9"/>
    <w:rsid w:val="00EC628E"/>
    <w:rsid w:val="00ED0822"/>
    <w:rsid w:val="00EE2A52"/>
    <w:rsid w:val="00EE4509"/>
    <w:rsid w:val="00EE5080"/>
    <w:rsid w:val="00EE5E44"/>
    <w:rsid w:val="00EE6C15"/>
    <w:rsid w:val="00EE6F52"/>
    <w:rsid w:val="00EE7FDA"/>
    <w:rsid w:val="00EF0789"/>
    <w:rsid w:val="00EF11DA"/>
    <w:rsid w:val="00EF1331"/>
    <w:rsid w:val="00EF1C4C"/>
    <w:rsid w:val="00EF1FC3"/>
    <w:rsid w:val="00EF3960"/>
    <w:rsid w:val="00EF3E51"/>
    <w:rsid w:val="00EF572C"/>
    <w:rsid w:val="00F004E9"/>
    <w:rsid w:val="00F075E9"/>
    <w:rsid w:val="00F10FCF"/>
    <w:rsid w:val="00F11B09"/>
    <w:rsid w:val="00F11E14"/>
    <w:rsid w:val="00F1512D"/>
    <w:rsid w:val="00F23041"/>
    <w:rsid w:val="00F24CB6"/>
    <w:rsid w:val="00F2504A"/>
    <w:rsid w:val="00F26D22"/>
    <w:rsid w:val="00F2708B"/>
    <w:rsid w:val="00F27118"/>
    <w:rsid w:val="00F3542B"/>
    <w:rsid w:val="00F358A1"/>
    <w:rsid w:val="00F369A8"/>
    <w:rsid w:val="00F4033C"/>
    <w:rsid w:val="00F419DE"/>
    <w:rsid w:val="00F43BDC"/>
    <w:rsid w:val="00F473DE"/>
    <w:rsid w:val="00F47F2C"/>
    <w:rsid w:val="00F500C5"/>
    <w:rsid w:val="00F5015B"/>
    <w:rsid w:val="00F50C43"/>
    <w:rsid w:val="00F512CC"/>
    <w:rsid w:val="00F5559A"/>
    <w:rsid w:val="00F57231"/>
    <w:rsid w:val="00F57BF2"/>
    <w:rsid w:val="00F610D9"/>
    <w:rsid w:val="00F64558"/>
    <w:rsid w:val="00F646BD"/>
    <w:rsid w:val="00F65AD1"/>
    <w:rsid w:val="00F70079"/>
    <w:rsid w:val="00F70EDB"/>
    <w:rsid w:val="00F71279"/>
    <w:rsid w:val="00F72147"/>
    <w:rsid w:val="00F752E0"/>
    <w:rsid w:val="00F756B9"/>
    <w:rsid w:val="00F76835"/>
    <w:rsid w:val="00F7701F"/>
    <w:rsid w:val="00F77342"/>
    <w:rsid w:val="00F83238"/>
    <w:rsid w:val="00F902FD"/>
    <w:rsid w:val="00F908FC"/>
    <w:rsid w:val="00F9516E"/>
    <w:rsid w:val="00F95901"/>
    <w:rsid w:val="00F95ABF"/>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143E"/>
    <w:rsid w:val="00FC2229"/>
    <w:rsid w:val="00FC472A"/>
    <w:rsid w:val="00FC6248"/>
    <w:rsid w:val="00FC6E88"/>
    <w:rsid w:val="00FD1824"/>
    <w:rsid w:val="00FD36E0"/>
    <w:rsid w:val="00FD47C0"/>
    <w:rsid w:val="00FD4827"/>
    <w:rsid w:val="00FD4B02"/>
    <w:rsid w:val="00FD6F65"/>
    <w:rsid w:val="00FE3ECC"/>
    <w:rsid w:val="00FE6E56"/>
    <w:rsid w:val="00FF14ED"/>
    <w:rsid w:val="00FF1821"/>
    <w:rsid w:val="00FF3D89"/>
    <w:rsid w:val="00FF4F3A"/>
    <w:rsid w:val="00FF6303"/>
    <w:rsid w:val="01B82C90"/>
    <w:rsid w:val="021F7DC1"/>
    <w:rsid w:val="02D06700"/>
    <w:rsid w:val="04272ED6"/>
    <w:rsid w:val="04FA4B16"/>
    <w:rsid w:val="059B5BDC"/>
    <w:rsid w:val="05CC64B2"/>
    <w:rsid w:val="06045D1C"/>
    <w:rsid w:val="06D03D80"/>
    <w:rsid w:val="07754928"/>
    <w:rsid w:val="07A47FD8"/>
    <w:rsid w:val="07EF6488"/>
    <w:rsid w:val="0834033F"/>
    <w:rsid w:val="0B100BEF"/>
    <w:rsid w:val="0B301A96"/>
    <w:rsid w:val="0C1E5651"/>
    <w:rsid w:val="0CB657C6"/>
    <w:rsid w:val="0D636733"/>
    <w:rsid w:val="0EA864D6"/>
    <w:rsid w:val="0EB629B4"/>
    <w:rsid w:val="0ED13166"/>
    <w:rsid w:val="114719AF"/>
    <w:rsid w:val="11BA012C"/>
    <w:rsid w:val="11C42733"/>
    <w:rsid w:val="12260CF8"/>
    <w:rsid w:val="128622E3"/>
    <w:rsid w:val="13BB36C2"/>
    <w:rsid w:val="13FC18FB"/>
    <w:rsid w:val="14C30A80"/>
    <w:rsid w:val="16EF3DAF"/>
    <w:rsid w:val="1A6515CA"/>
    <w:rsid w:val="1A872550"/>
    <w:rsid w:val="1AB8095B"/>
    <w:rsid w:val="1AF60581"/>
    <w:rsid w:val="1B401473"/>
    <w:rsid w:val="1EE91A2B"/>
    <w:rsid w:val="1F62769B"/>
    <w:rsid w:val="1F7237CF"/>
    <w:rsid w:val="205607BB"/>
    <w:rsid w:val="20902359"/>
    <w:rsid w:val="20F46385"/>
    <w:rsid w:val="21E6657A"/>
    <w:rsid w:val="21F26E49"/>
    <w:rsid w:val="23671790"/>
    <w:rsid w:val="236C49D9"/>
    <w:rsid w:val="24F07BEB"/>
    <w:rsid w:val="25E20F78"/>
    <w:rsid w:val="27271343"/>
    <w:rsid w:val="28E60507"/>
    <w:rsid w:val="291E0523"/>
    <w:rsid w:val="2ABB0FF3"/>
    <w:rsid w:val="2DAA682A"/>
    <w:rsid w:val="2DF126AA"/>
    <w:rsid w:val="324D382E"/>
    <w:rsid w:val="339607A9"/>
    <w:rsid w:val="34164C19"/>
    <w:rsid w:val="35026F4B"/>
    <w:rsid w:val="35202C81"/>
    <w:rsid w:val="3563768A"/>
    <w:rsid w:val="356B0126"/>
    <w:rsid w:val="36810E01"/>
    <w:rsid w:val="36F570EA"/>
    <w:rsid w:val="3815044E"/>
    <w:rsid w:val="39B37932"/>
    <w:rsid w:val="3A1570EE"/>
    <w:rsid w:val="3B1A1C29"/>
    <w:rsid w:val="3BBF16F2"/>
    <w:rsid w:val="3C5B03D9"/>
    <w:rsid w:val="3C6F4AD6"/>
    <w:rsid w:val="3D404AB5"/>
    <w:rsid w:val="3D8F3346"/>
    <w:rsid w:val="3F724C94"/>
    <w:rsid w:val="402320DA"/>
    <w:rsid w:val="41676AB4"/>
    <w:rsid w:val="41753A71"/>
    <w:rsid w:val="42274D72"/>
    <w:rsid w:val="42295B17"/>
    <w:rsid w:val="42F60286"/>
    <w:rsid w:val="43861D61"/>
    <w:rsid w:val="463A4797"/>
    <w:rsid w:val="48141018"/>
    <w:rsid w:val="482E032B"/>
    <w:rsid w:val="48452158"/>
    <w:rsid w:val="484534BD"/>
    <w:rsid w:val="48DF7741"/>
    <w:rsid w:val="48F14EB5"/>
    <w:rsid w:val="4C2D252F"/>
    <w:rsid w:val="4C6F1CFA"/>
    <w:rsid w:val="4D2E492A"/>
    <w:rsid w:val="4D5F043C"/>
    <w:rsid w:val="4D6B3488"/>
    <w:rsid w:val="4DF41807"/>
    <w:rsid w:val="4EB64BD7"/>
    <w:rsid w:val="4EC67822"/>
    <w:rsid w:val="4F28081F"/>
    <w:rsid w:val="4F3B332E"/>
    <w:rsid w:val="4F4E005F"/>
    <w:rsid w:val="50FF5CC6"/>
    <w:rsid w:val="51055641"/>
    <w:rsid w:val="51DB4734"/>
    <w:rsid w:val="52C80068"/>
    <w:rsid w:val="560F57D7"/>
    <w:rsid w:val="56C63115"/>
    <w:rsid w:val="58FF18EE"/>
    <w:rsid w:val="59F052C5"/>
    <w:rsid w:val="5B485EC3"/>
    <w:rsid w:val="5B8657F4"/>
    <w:rsid w:val="5C7D504E"/>
    <w:rsid w:val="5DB9023F"/>
    <w:rsid w:val="5DBC45AF"/>
    <w:rsid w:val="5F6E0BB6"/>
    <w:rsid w:val="60AA20C1"/>
    <w:rsid w:val="62AF7DD7"/>
    <w:rsid w:val="636F7B5E"/>
    <w:rsid w:val="64354398"/>
    <w:rsid w:val="64D709C5"/>
    <w:rsid w:val="65EB11B2"/>
    <w:rsid w:val="669015B7"/>
    <w:rsid w:val="674A094A"/>
    <w:rsid w:val="67FC76A6"/>
    <w:rsid w:val="68863414"/>
    <w:rsid w:val="68993147"/>
    <w:rsid w:val="69EB4D8F"/>
    <w:rsid w:val="6A0C3D78"/>
    <w:rsid w:val="6A5A4B58"/>
    <w:rsid w:val="6B4B0599"/>
    <w:rsid w:val="6B766DE4"/>
    <w:rsid w:val="6BBF4DEE"/>
    <w:rsid w:val="6CC0733F"/>
    <w:rsid w:val="70B64CD9"/>
    <w:rsid w:val="70EB650A"/>
    <w:rsid w:val="72DB610A"/>
    <w:rsid w:val="72F0392D"/>
    <w:rsid w:val="73F10BF0"/>
    <w:rsid w:val="740F117B"/>
    <w:rsid w:val="744B24B6"/>
    <w:rsid w:val="74C7019F"/>
    <w:rsid w:val="74FD4A5E"/>
    <w:rsid w:val="751F6782"/>
    <w:rsid w:val="7586788F"/>
    <w:rsid w:val="75F53987"/>
    <w:rsid w:val="7671125F"/>
    <w:rsid w:val="76CD220E"/>
    <w:rsid w:val="77471B18"/>
    <w:rsid w:val="795D5ACB"/>
    <w:rsid w:val="7B2710BC"/>
    <w:rsid w:val="7BB32DB4"/>
    <w:rsid w:val="7CB93F88"/>
    <w:rsid w:val="7CC04CEF"/>
    <w:rsid w:val="7D1E37C3"/>
    <w:rsid w:val="7E491FC4"/>
    <w:rsid w:val="7E4C369D"/>
    <w:rsid w:val="7E835FD4"/>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7"/>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43"/>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8"/>
    <w:qFormat/>
    <w:uiPriority w:val="0"/>
    <w:rPr>
      <w:rFonts w:ascii="Times New Roman" w:hAnsi="Times New Roman" w:eastAsia="宋体" w:cs="Times New Roman"/>
      <w:szCs w:val="24"/>
    </w:rPr>
  </w:style>
  <w:style w:type="paragraph" w:styleId="8">
    <w:name w:val="Body Text"/>
    <w:basedOn w:val="1"/>
    <w:link w:val="39"/>
    <w:qFormat/>
    <w:uiPriority w:val="0"/>
    <w:pPr>
      <w:spacing w:after="120"/>
    </w:pPr>
    <w:rPr>
      <w:rFonts w:ascii="Times New Roman" w:hAnsi="Times New Roman" w:eastAsia="宋体" w:cs="Times New Roman"/>
      <w:szCs w:val="24"/>
    </w:rPr>
  </w:style>
  <w:style w:type="paragraph" w:styleId="9">
    <w:name w:val="Balloon Text"/>
    <w:basedOn w:val="1"/>
    <w:link w:val="3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2"/>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semiHidden/>
    <w:unhideWhenUsed/>
    <w:qFormat/>
    <w:uiPriority w:val="99"/>
    <w:rPr>
      <w:sz w:val="21"/>
      <w:szCs w:val="21"/>
    </w:rPr>
  </w:style>
  <w:style w:type="character" w:customStyle="1" w:styleId="19">
    <w:name w:val="页眉 字符"/>
    <w:basedOn w:val="17"/>
    <w:link w:val="11"/>
    <w:qFormat/>
    <w:uiPriority w:val="99"/>
    <w:rPr>
      <w:sz w:val="18"/>
      <w:szCs w:val="18"/>
    </w:rPr>
  </w:style>
  <w:style w:type="character" w:customStyle="1" w:styleId="20">
    <w:name w:val="页脚 字符"/>
    <w:basedOn w:val="17"/>
    <w:link w:val="10"/>
    <w:qFormat/>
    <w:uiPriority w:val="99"/>
    <w:rPr>
      <w:sz w:val="18"/>
      <w:szCs w:val="18"/>
    </w:rPr>
  </w:style>
  <w:style w:type="paragraph" w:customStyle="1" w:styleId="21">
    <w:name w:val="样式 页眉"/>
    <w:basedOn w:val="11"/>
    <w:link w:val="22"/>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2">
    <w:name w:val="样式 页眉 Char"/>
    <w:link w:val="21"/>
    <w:qFormat/>
    <w:uiPriority w:val="0"/>
    <w:rPr>
      <w:rFonts w:ascii="Arial" w:hAnsi="Arial" w:eastAsia="Arial" w:cs="Times New Roman"/>
      <w:b/>
      <w:bCs/>
      <w:kern w:val="0"/>
      <w:sz w:val="22"/>
      <w:szCs w:val="20"/>
      <w:lang w:val="en-GB" w:eastAsia="en-US"/>
    </w:rPr>
  </w:style>
  <w:style w:type="paragraph" w:styleId="23">
    <w:name w:val="List Paragraph"/>
    <w:basedOn w:val="1"/>
    <w:link w:val="24"/>
    <w:qFormat/>
    <w:uiPriority w:val="34"/>
    <w:pPr>
      <w:ind w:firstLine="420" w:firstLineChars="200"/>
    </w:pPr>
    <w:rPr>
      <w:rFonts w:ascii="宋体" w:hAnsi="宋体" w:eastAsia="宋体" w:cs="宋体"/>
      <w:kern w:val="0"/>
      <w:sz w:val="24"/>
      <w:szCs w:val="24"/>
    </w:rPr>
  </w:style>
  <w:style w:type="character" w:customStyle="1" w:styleId="24">
    <w:name w:val="列出段落 字符"/>
    <w:link w:val="23"/>
    <w:qFormat/>
    <w:locked/>
    <w:uiPriority w:val="34"/>
    <w:rPr>
      <w:rFonts w:ascii="宋体" w:hAnsi="宋体" w:eastAsia="宋体" w:cs="宋体"/>
      <w:kern w:val="0"/>
      <w:sz w:val="24"/>
      <w:szCs w:val="24"/>
    </w:rPr>
  </w:style>
  <w:style w:type="paragraph" w:customStyle="1" w:styleId="25">
    <w:name w:val="TAH"/>
    <w:basedOn w:val="26"/>
    <w:link w:val="28"/>
    <w:qFormat/>
    <w:uiPriority w:val="0"/>
    <w:rPr>
      <w:b/>
    </w:rPr>
  </w:style>
  <w:style w:type="paragraph" w:customStyle="1" w:styleId="26">
    <w:name w:val="TAC"/>
    <w:basedOn w:val="1"/>
    <w:link w:val="27"/>
    <w:qFormat/>
    <w:uiPriority w:val="0"/>
    <w:pPr>
      <w:keepNext/>
      <w:keepLines/>
      <w:jc w:val="center"/>
    </w:pPr>
    <w:rPr>
      <w:rFonts w:ascii="Arial" w:hAnsi="Arial" w:eastAsia="宋体" w:cs="Times New Roman"/>
      <w:kern w:val="0"/>
      <w:sz w:val="18"/>
      <w:szCs w:val="20"/>
      <w:lang w:val="en-GB" w:eastAsia="en-US"/>
    </w:rPr>
  </w:style>
  <w:style w:type="character" w:customStyle="1" w:styleId="27">
    <w:name w:val="TAC Char"/>
    <w:link w:val="26"/>
    <w:qFormat/>
    <w:uiPriority w:val="0"/>
    <w:rPr>
      <w:rFonts w:ascii="Arial" w:hAnsi="Arial" w:eastAsia="宋体" w:cs="Times New Roman"/>
      <w:kern w:val="0"/>
      <w:sz w:val="18"/>
      <w:szCs w:val="20"/>
      <w:lang w:val="en-GB" w:eastAsia="en-US"/>
    </w:rPr>
  </w:style>
  <w:style w:type="character" w:customStyle="1" w:styleId="28">
    <w:name w:val="TAH Car"/>
    <w:link w:val="25"/>
    <w:qFormat/>
    <w:uiPriority w:val="0"/>
    <w:rPr>
      <w:rFonts w:ascii="Arial" w:hAnsi="Arial" w:eastAsia="宋体" w:cs="Times New Roman"/>
      <w:b/>
      <w:kern w:val="0"/>
      <w:sz w:val="18"/>
      <w:szCs w:val="20"/>
      <w:lang w:val="en-GB" w:eastAsia="en-US"/>
    </w:rPr>
  </w:style>
  <w:style w:type="paragraph" w:customStyle="1" w:styleId="29">
    <w:name w:val="TAN"/>
    <w:basedOn w:val="1"/>
    <w:link w:val="30"/>
    <w:qFormat/>
    <w:uiPriority w:val="0"/>
    <w:pPr>
      <w:keepNext/>
      <w:keepLines/>
      <w:ind w:left="851" w:hanging="851"/>
    </w:pPr>
    <w:rPr>
      <w:rFonts w:ascii="Arial" w:hAnsi="Arial" w:eastAsia="宋体" w:cs="Times New Roman"/>
      <w:kern w:val="0"/>
      <w:sz w:val="18"/>
      <w:szCs w:val="20"/>
      <w:lang w:val="en-GB" w:eastAsia="en-US"/>
    </w:rPr>
  </w:style>
  <w:style w:type="character" w:customStyle="1" w:styleId="30">
    <w:name w:val="TAN Char"/>
    <w:link w:val="29"/>
    <w:qFormat/>
    <w:uiPriority w:val="0"/>
    <w:rPr>
      <w:rFonts w:ascii="Arial" w:hAnsi="Arial" w:eastAsia="宋体" w:cs="Times New Roman"/>
      <w:kern w:val="0"/>
      <w:sz w:val="18"/>
      <w:szCs w:val="20"/>
      <w:lang w:val="en-GB" w:eastAsia="en-US"/>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2">
    <w:name w:val="TH Char"/>
    <w:link w:val="31"/>
    <w:qFormat/>
    <w:uiPriority w:val="0"/>
    <w:rPr>
      <w:rFonts w:ascii="Arial" w:hAnsi="Arial" w:eastAsia="Times New Roman" w:cs="Times New Roman"/>
      <w:b/>
      <w:kern w:val="0"/>
      <w:sz w:val="20"/>
      <w:szCs w:val="20"/>
      <w:lang w:val="en-GB" w:eastAsia="en-GB"/>
    </w:rPr>
  </w:style>
  <w:style w:type="character" w:customStyle="1" w:styleId="33">
    <w:name w:val="批注框文本 字符"/>
    <w:basedOn w:val="17"/>
    <w:link w:val="9"/>
    <w:semiHidden/>
    <w:qFormat/>
    <w:uiPriority w:val="99"/>
    <w:rPr>
      <w:sz w:val="18"/>
      <w:szCs w:val="18"/>
    </w:rPr>
  </w:style>
  <w:style w:type="character" w:customStyle="1" w:styleId="34">
    <w:name w:val="标题 1 字符"/>
    <w:basedOn w:val="17"/>
    <w:link w:val="2"/>
    <w:qFormat/>
    <w:uiPriority w:val="9"/>
    <w:rPr>
      <w:b/>
      <w:bCs/>
      <w:kern w:val="44"/>
      <w:sz w:val="44"/>
      <w:szCs w:val="44"/>
    </w:rPr>
  </w:style>
  <w:style w:type="paragraph" w:customStyle="1" w:styleId="35">
    <w:name w:val="Doc-text2"/>
    <w:basedOn w:val="1"/>
    <w:link w:val="36"/>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6">
    <w:name w:val="Doc-text2 Char"/>
    <w:link w:val="35"/>
    <w:qFormat/>
    <w:uiPriority w:val="0"/>
    <w:rPr>
      <w:rFonts w:ascii="Arial" w:hAnsi="Arial" w:eastAsia="Times New Roman" w:cs="Times New Roman"/>
      <w:kern w:val="0"/>
      <w:sz w:val="20"/>
      <w:szCs w:val="20"/>
      <w:lang w:val="en-GB" w:eastAsia="ja-JP"/>
    </w:rPr>
  </w:style>
  <w:style w:type="character" w:customStyle="1" w:styleId="37">
    <w:name w:val="标题 2 字符"/>
    <w:basedOn w:val="17"/>
    <w:link w:val="3"/>
    <w:qFormat/>
    <w:uiPriority w:val="9"/>
    <w:rPr>
      <w:rFonts w:asciiTheme="majorHAnsi" w:hAnsiTheme="majorHAnsi" w:eastAsiaTheme="majorEastAsia" w:cstheme="majorBidi"/>
      <w:b/>
      <w:bCs/>
      <w:sz w:val="32"/>
      <w:szCs w:val="32"/>
    </w:rPr>
  </w:style>
  <w:style w:type="character" w:customStyle="1" w:styleId="38">
    <w:name w:val="批注文字 字符"/>
    <w:basedOn w:val="17"/>
    <w:link w:val="7"/>
    <w:qFormat/>
    <w:uiPriority w:val="0"/>
    <w:rPr>
      <w:rFonts w:ascii="Times New Roman" w:hAnsi="Times New Roman" w:eastAsia="宋体" w:cs="Times New Roman"/>
      <w:szCs w:val="24"/>
    </w:rPr>
  </w:style>
  <w:style w:type="character" w:customStyle="1" w:styleId="39">
    <w:name w:val="正文文本 字符"/>
    <w:basedOn w:val="17"/>
    <w:link w:val="8"/>
    <w:qFormat/>
    <w:uiPriority w:val="0"/>
    <w:rPr>
      <w:rFonts w:ascii="Times New Roman" w:hAnsi="Times New Roman" w:eastAsia="宋体" w:cs="Times New Roman"/>
      <w:szCs w:val="24"/>
    </w:rPr>
  </w:style>
  <w:style w:type="character" w:customStyle="1" w:styleId="40">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1">
    <w:name w:val="fontstyle01"/>
    <w:basedOn w:val="17"/>
    <w:qFormat/>
    <w:uiPriority w:val="0"/>
    <w:rPr>
      <w:rFonts w:hint="default" w:ascii="NimbusRomNo9L-Regu" w:hAnsi="NimbusRomNo9L-Regu"/>
      <w:color w:val="231F20"/>
      <w:sz w:val="20"/>
      <w:szCs w:val="20"/>
    </w:rPr>
  </w:style>
  <w:style w:type="character" w:customStyle="1" w:styleId="42">
    <w:name w:val="批注主题 字符"/>
    <w:basedOn w:val="38"/>
    <w:link w:val="14"/>
    <w:semiHidden/>
    <w:qFormat/>
    <w:uiPriority w:val="99"/>
    <w:rPr>
      <w:rFonts w:ascii="Times New Roman" w:hAnsi="Times New Roman" w:eastAsia="宋体" w:cs="Times New Roman"/>
      <w:b/>
      <w:bCs/>
      <w:szCs w:val="24"/>
    </w:rPr>
  </w:style>
  <w:style w:type="character" w:customStyle="1" w:styleId="43">
    <w:name w:val="标题 3 字符"/>
    <w:basedOn w:val="17"/>
    <w:link w:val="4"/>
    <w:qFormat/>
    <w:uiPriority w:val="9"/>
    <w:rPr>
      <w:b/>
      <w:bCs/>
      <w:sz w:val="32"/>
      <w:szCs w:val="32"/>
    </w:rPr>
  </w:style>
  <w:style w:type="character" w:styleId="44">
    <w:name w:val="Placeholder Text"/>
    <w:basedOn w:val="17"/>
    <w:semiHidden/>
    <w:qFormat/>
    <w:uiPriority w:val="99"/>
    <w:rPr>
      <w:color w:val="808080"/>
    </w:rPr>
  </w:style>
  <w:style w:type="character" w:customStyle="1" w:styleId="45">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6">
    <w:name w:val="B1"/>
    <w:basedOn w:val="12"/>
    <w:link w:val="47"/>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7">
    <w:name w:val="B1 Zchn"/>
    <w:link w:val="46"/>
    <w:qFormat/>
    <w:uiPriority w:val="0"/>
    <w:rPr>
      <w:rFonts w:ascii="Times New Roman" w:hAnsi="Times New Roman" w:eastAsia="MS Mincho" w:cs="Times New Roman"/>
      <w:kern w:val="0"/>
      <w:sz w:val="20"/>
      <w:szCs w:val="20"/>
      <w:lang w:val="en-GB" w:eastAsia="en-US"/>
    </w:rPr>
  </w:style>
  <w:style w:type="paragraph" w:customStyle="1" w:styleId="48">
    <w:name w:val="正文1"/>
    <w:qFormat/>
    <w:uiPriority w:val="0"/>
    <w:pPr>
      <w:autoSpaceDE w:val="0"/>
      <w:autoSpaceDN w:val="0"/>
      <w:adjustRightInd w:val="0"/>
      <w:snapToGrid w:val="0"/>
      <w:spacing w:before="100" w:beforeAutospacing="1" w:after="120"/>
      <w:jc w:val="both"/>
    </w:pPr>
    <w:rPr>
      <w:rFonts w:ascii="Arial" w:hAnsi="Arial" w:eastAsia="宋体" w:cs="Arial"/>
      <w:kern w:val="0"/>
      <w:sz w:val="22"/>
      <w:szCs w:val="22"/>
      <w:lang w:val="en-US" w:eastAsia="zh-CN" w:bidi="ar-SA"/>
    </w:rPr>
  </w:style>
  <w:style w:type="paragraph" w:customStyle="1" w:styleId="49">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0">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1">
    <w:name w:val="Table Normal"/>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table" w:customStyle="1" w:styleId="52">
    <w:name w:val="Table Normal1"/>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paragraph" w:customStyle="1" w:styleId="53">
    <w:name w:val="正文2"/>
    <w:qFormat/>
    <w:uiPriority w:val="0"/>
    <w:pPr>
      <w:spacing w:before="100" w:beforeAutospacing="1" w:after="180" w:line="256" w:lineRule="auto"/>
    </w:pPr>
    <w:rPr>
      <w:rFonts w:ascii="Times New Roman" w:hAnsi="Times New Roman" w:eastAsia="等线" w:cs="Times New Roman"/>
      <w:kern w:val="0"/>
      <w:sz w:val="24"/>
      <w:szCs w:val="24"/>
      <w:lang w:val="en-US" w:eastAsia="zh-CN" w:bidi="ar-SA"/>
    </w:rPr>
  </w:style>
  <w:style w:type="paragraph" w:customStyle="1" w:styleId="54">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5">
    <w:name w:val="正文3"/>
    <w:qFormat/>
    <w:uiPriority w:val="0"/>
    <w:pPr>
      <w:spacing w:before="120" w:after="120"/>
    </w:pPr>
    <w:rPr>
      <w:rFonts w:ascii="Times New Roman" w:hAnsi="Times New Roman" w:eastAsia="等线" w:cs="Times New Roman"/>
      <w:kern w:val="2"/>
      <w:sz w:val="20"/>
      <w:szCs w:val="20"/>
      <w:lang w:val="en-US" w:eastAsia="zh-CN" w:bidi="ar-SA"/>
    </w:rPr>
  </w:style>
  <w:style w:type="table" w:customStyle="1" w:styleId="56">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7">
    <w:name w:val="cjk"/>
    <w:basedOn w:val="1"/>
    <w:qFormat/>
    <w:uiPriority w:val="0"/>
    <w:pPr>
      <w:spacing w:before="100" w:beforeAutospacing="1" w:after="181"/>
    </w:pPr>
    <w:rPr>
      <w:rFonts w:ascii="宋体" w:hAnsi="宋体" w:cs="宋体"/>
      <w:sz w:val="24"/>
      <w:szCs w:val="24"/>
      <w:lang w:val="en-US" w:eastAsia="zh-CN"/>
    </w:rPr>
  </w:style>
  <w:style w:type="paragraph" w:customStyle="1" w:styleId="58">
    <w:name w:val="RAN4 proposal"/>
    <w:basedOn w:val="6"/>
    <w:next w:val="1"/>
    <w:qFormat/>
    <w:uiPriority w:val="0"/>
    <w:pPr>
      <w:numPr>
        <w:ilvl w:val="0"/>
        <w:numId w:val="1"/>
      </w:numPr>
      <w:spacing w:before="0" w:after="200"/>
    </w:pPr>
    <w:rPr>
      <w:rFonts w:eastAsiaTheme="minorHAnsi" w:cstheme="minorBidi"/>
      <w:iCs/>
      <w:sz w:val="22"/>
      <w:szCs w:val="18"/>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683</Words>
  <Characters>3262</Characters>
  <Lines>44</Lines>
  <Paragraphs>12</Paragraphs>
  <TotalTime>0</TotalTime>
  <ScaleCrop>false</ScaleCrop>
  <LinksUpToDate>false</LinksUpToDate>
  <CharactersWithSpaces>3948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cp:lastModifiedBy>
  <dcterms:modified xsi:type="dcterms:W3CDTF">2023-02-17T11:34:39Z</dcterms:modified>
  <cp:revision>887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2052-11.1.0.13703</vt:lpwstr>
  </property>
  <property fmtid="{D5CDD505-2E9C-101B-9397-08002B2CF9AE}" pid="6" name="ICV">
    <vt:lpwstr>8AC1CF6C9887444AA0A6DB552B51FEE0</vt:lpwstr>
  </property>
</Properties>
</file>